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66DC1" w14:textId="3C646573" w:rsidR="00D22264" w:rsidRPr="003E7911" w:rsidRDefault="000F4FF2" w:rsidP="003E7911">
      <w:pPr>
        <w:rPr>
          <w:rFonts w:ascii="Arial" w:hAnsi="Arial" w:cs="Arial"/>
          <w:b/>
          <w:bCs/>
          <w:sz w:val="28"/>
          <w:szCs w:val="28"/>
        </w:rPr>
      </w:pPr>
      <w:r w:rsidRPr="000F4FF2">
        <w:rPr>
          <w:rFonts w:ascii="Arial" w:hAnsi="Arial" w:cs="Arial"/>
          <w:b/>
          <w:bCs/>
          <w:noProof/>
          <w:sz w:val="24"/>
          <w:szCs w:val="24"/>
          <w:lang w:val="en-US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B1705D" wp14:editId="65472E5B">
                <wp:simplePos x="0" y="0"/>
                <wp:positionH relativeFrom="margin">
                  <wp:posOffset>-88265</wp:posOffset>
                </wp:positionH>
                <wp:positionV relativeFrom="paragraph">
                  <wp:posOffset>449580</wp:posOffset>
                </wp:positionV>
                <wp:extent cx="5876925" cy="6572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5EDCB" w14:textId="2882FDA8" w:rsidR="003E7911" w:rsidRPr="003E7911" w:rsidRDefault="00592204" w:rsidP="003E7911">
                            <w:pPr>
                              <w:shd w:val="clear" w:color="auto" w:fill="D9D9D9" w:themeFill="background1" w:themeFillShade="D9"/>
                              <w:rPr>
                                <w:rFonts w:ascii="Arial" w:hAnsi="Arial" w:cs="Arial"/>
                                <w:szCs w:val="22"/>
                                <w:lang w:val="en-US"/>
                              </w:rPr>
                            </w:pPr>
                            <w:r w:rsidRPr="00592204"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>DWARAKA PALM OILFED PRODUCER COMPANY LIMITED</w:t>
                            </w:r>
                            <w:r w:rsidR="003E7911" w:rsidRPr="003E7911">
                              <w:rPr>
                                <w:rFonts w:ascii="Arial" w:hAnsi="Arial" w:cs="Arial"/>
                                <w:szCs w:val="22"/>
                              </w:rPr>
                              <w:t xml:space="preserve"> promoted by</w:t>
                            </w:r>
                            <w:r w:rsidRPr="003E7911">
                              <w:rPr>
                                <w:rFonts w:ascii="Arial" w:hAnsi="Arial" w:cs="Arial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 xml:space="preserve">ACCESS Development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>Services  and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 xml:space="preserve">  NAFED </w:t>
                            </w:r>
                            <w:r w:rsidR="003E7911" w:rsidRPr="003E7911">
                              <w:rPr>
                                <w:rFonts w:ascii="Arial" w:hAnsi="Arial" w:cs="Arial"/>
                                <w:szCs w:val="22"/>
                              </w:rPr>
                              <w:t xml:space="preserve"> is working with the main objective to provide member farmers with better market access opportunities. </w:t>
                            </w:r>
                          </w:p>
                          <w:p w14:paraId="55DC3B0A" w14:textId="4944CA86" w:rsidR="000F4FF2" w:rsidRPr="003E7911" w:rsidRDefault="000F4FF2" w:rsidP="00FE03E7">
                            <w:pPr>
                              <w:shd w:val="clear" w:color="auto" w:fill="D9D9D9" w:themeFill="background1" w:themeFillShade="D9"/>
                              <w:rPr>
                                <w:rFonts w:ascii="Arial" w:hAnsi="Arial" w:cs="Arial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170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5pt;margin-top:35.4pt;width:462.75pt;height:5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">
                <v:textbox>
                  <w:txbxContent>
                    <w:p w14:paraId="7C15EDCB" w14:textId="2882FDA8" w:rsidR="003E7911" w:rsidRPr="003E7911" w:rsidRDefault="00592204" w:rsidP="003E7911">
                      <w:pPr>
                        <w:shd w:val="clear" w:color="auto" w:fill="D9D9D9" w:themeFill="background1" w:themeFillShade="D9"/>
                        <w:rPr>
                          <w:rFonts w:ascii="Arial" w:hAnsi="Arial" w:cs="Arial"/>
                          <w:szCs w:val="22"/>
                          <w:lang w:val="en-US"/>
                        </w:rPr>
                      </w:pPr>
                      <w:r w:rsidRPr="00592204">
                        <w:rPr>
                          <w:rFonts w:ascii="Arial" w:hAnsi="Arial" w:cs="Arial"/>
                          <w:bCs/>
                          <w:sz w:val="20"/>
                        </w:rPr>
                        <w:t>DWARAKA PALM OILFED PRODUCER COMPANY LIMITED</w:t>
                      </w:r>
                      <w:r w:rsidR="003E7911" w:rsidRPr="003E7911">
                        <w:rPr>
                          <w:rFonts w:ascii="Arial" w:hAnsi="Arial" w:cs="Arial"/>
                          <w:szCs w:val="22"/>
                        </w:rPr>
                        <w:t xml:space="preserve"> promoted by</w:t>
                      </w:r>
                      <w:r w:rsidRPr="003E7911">
                        <w:rPr>
                          <w:rFonts w:ascii="Arial" w:hAnsi="Arial" w:cs="Arial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Cs w:val="22"/>
                        </w:rPr>
                        <w:t xml:space="preserve">ACCESS Development </w:t>
                      </w:r>
                      <w:proofErr w:type="gramStart"/>
                      <w:r>
                        <w:rPr>
                          <w:rFonts w:ascii="Arial" w:hAnsi="Arial" w:cs="Arial"/>
                          <w:szCs w:val="22"/>
                        </w:rPr>
                        <w:t>Services  and</w:t>
                      </w:r>
                      <w:proofErr w:type="gramEnd"/>
                      <w:r>
                        <w:rPr>
                          <w:rFonts w:ascii="Arial" w:hAnsi="Arial" w:cs="Arial"/>
                          <w:szCs w:val="22"/>
                        </w:rPr>
                        <w:t xml:space="preserve">  NAFED </w:t>
                      </w:r>
                      <w:r w:rsidR="003E7911" w:rsidRPr="003E7911">
                        <w:rPr>
                          <w:rFonts w:ascii="Arial" w:hAnsi="Arial" w:cs="Arial"/>
                          <w:szCs w:val="22"/>
                        </w:rPr>
                        <w:t xml:space="preserve"> is working with the main objective to provide member farmers with better market access opportunities. </w:t>
                      </w:r>
                    </w:p>
                    <w:p w14:paraId="55DC3B0A" w14:textId="4944CA86" w:rsidR="000F4FF2" w:rsidRPr="003E7911" w:rsidRDefault="000F4FF2" w:rsidP="00FE03E7">
                      <w:pPr>
                        <w:shd w:val="clear" w:color="auto" w:fill="D9D9D9" w:themeFill="background1" w:themeFillShade="D9"/>
                        <w:rPr>
                          <w:rFonts w:ascii="Arial" w:hAnsi="Arial" w:cs="Arial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E7911">
        <w:rPr>
          <w:rFonts w:ascii="Arial" w:hAnsi="Arial" w:cs="Arial"/>
          <w:b/>
          <w:bCs/>
          <w:sz w:val="28"/>
          <w:szCs w:val="28"/>
        </w:rPr>
        <w:t xml:space="preserve">     DWARAKA PALM OILFED PRODUCER COMPANY LIMITED</w:t>
      </w:r>
    </w:p>
    <w:tbl>
      <w:tblPr>
        <w:tblStyle w:val="ListTable2-Accent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5614"/>
      </w:tblGrid>
      <w:tr w:rsidR="006828F7" w:rsidRPr="000A4D95" w14:paraId="0671AB2F" w14:textId="77777777" w:rsidTr="00E257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pct"/>
          </w:tcPr>
          <w:p w14:paraId="56D9BCC7" w14:textId="2A2B08F0" w:rsidR="006828F7" w:rsidRPr="000A4D95" w:rsidRDefault="002A78EE" w:rsidP="006828F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Year of Registration</w:t>
            </w:r>
          </w:p>
        </w:tc>
        <w:tc>
          <w:tcPr>
            <w:tcW w:w="3037" w:type="pct"/>
          </w:tcPr>
          <w:p w14:paraId="7A2C0967" w14:textId="03C2F821" w:rsidR="006828F7" w:rsidRPr="000A4D95" w:rsidRDefault="0013205C" w:rsidP="006828F7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Cs w:val="22"/>
              </w:rPr>
              <w:t>04-05-2021</w:t>
            </w:r>
          </w:p>
        </w:tc>
      </w:tr>
      <w:tr w:rsidR="006828F7" w:rsidRPr="000A4D95" w14:paraId="7A4C6D11" w14:textId="77777777" w:rsidTr="00E25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pct"/>
          </w:tcPr>
          <w:p w14:paraId="1B150CF0" w14:textId="30F91401" w:rsidR="006828F7" w:rsidRPr="000A4D95" w:rsidRDefault="006828F7" w:rsidP="006828F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0A4D95">
              <w:rPr>
                <w:rFonts w:ascii="Arial" w:hAnsi="Arial" w:cs="Arial"/>
                <w:color w:val="000000" w:themeColor="text1"/>
                <w:szCs w:val="22"/>
              </w:rPr>
              <w:t>State</w:t>
            </w:r>
          </w:p>
        </w:tc>
        <w:tc>
          <w:tcPr>
            <w:tcW w:w="3037" w:type="pct"/>
          </w:tcPr>
          <w:p w14:paraId="119E205E" w14:textId="025070BB" w:rsidR="006828F7" w:rsidRPr="000A4D95" w:rsidRDefault="0013205C" w:rsidP="006828F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Andhra Pradesh</w:t>
            </w:r>
          </w:p>
        </w:tc>
      </w:tr>
      <w:tr w:rsidR="006828F7" w:rsidRPr="000A4D95" w14:paraId="2D4F2B59" w14:textId="77777777" w:rsidTr="00E25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pct"/>
          </w:tcPr>
          <w:p w14:paraId="7DBB6A07" w14:textId="5E8132BE" w:rsidR="006828F7" w:rsidRDefault="006828F7" w:rsidP="006828F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0A4D95">
              <w:rPr>
                <w:rFonts w:ascii="Arial" w:hAnsi="Arial" w:cs="Arial"/>
                <w:color w:val="000000" w:themeColor="text1"/>
                <w:szCs w:val="22"/>
              </w:rPr>
              <w:t>District</w:t>
            </w:r>
          </w:p>
        </w:tc>
        <w:tc>
          <w:tcPr>
            <w:tcW w:w="3037" w:type="pct"/>
          </w:tcPr>
          <w:p w14:paraId="19DF79C5" w14:textId="457292A2" w:rsidR="006828F7" w:rsidRPr="000A4D95" w:rsidRDefault="0013205C" w:rsidP="006828F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Westgodavari</w:t>
            </w:r>
            <w:proofErr w:type="spellEnd"/>
          </w:p>
        </w:tc>
      </w:tr>
      <w:tr w:rsidR="006828F7" w:rsidRPr="000A4D95" w14:paraId="6D45EB0C" w14:textId="77777777" w:rsidTr="00E25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pct"/>
          </w:tcPr>
          <w:p w14:paraId="51C0D9CE" w14:textId="1D848EB3" w:rsidR="006828F7" w:rsidRPr="000A4D95" w:rsidRDefault="006828F7" w:rsidP="006828F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0A4D95">
              <w:rPr>
                <w:rFonts w:ascii="Arial" w:hAnsi="Arial" w:cs="Arial"/>
                <w:color w:val="000000" w:themeColor="text1"/>
                <w:szCs w:val="22"/>
              </w:rPr>
              <w:t>Block</w:t>
            </w:r>
          </w:p>
        </w:tc>
        <w:tc>
          <w:tcPr>
            <w:tcW w:w="3037" w:type="pct"/>
          </w:tcPr>
          <w:p w14:paraId="6E70825C" w14:textId="0536B912" w:rsidR="006828F7" w:rsidRPr="000A4D95" w:rsidRDefault="0013205C" w:rsidP="006828F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Dwarakatirumala</w:t>
            </w:r>
            <w:proofErr w:type="spellEnd"/>
          </w:p>
        </w:tc>
      </w:tr>
      <w:tr w:rsidR="006828F7" w:rsidRPr="000A4D95" w14:paraId="5CC2D4FA" w14:textId="77777777" w:rsidTr="00E25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pct"/>
          </w:tcPr>
          <w:p w14:paraId="2E570D4B" w14:textId="01631D2E" w:rsidR="006828F7" w:rsidRPr="000A4D95" w:rsidRDefault="006828F7" w:rsidP="006828F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0A4D95">
              <w:rPr>
                <w:rFonts w:ascii="Arial" w:hAnsi="Arial" w:cs="Arial"/>
                <w:color w:val="000000" w:themeColor="text1"/>
                <w:szCs w:val="22"/>
              </w:rPr>
              <w:t>CBBO</w:t>
            </w:r>
          </w:p>
        </w:tc>
        <w:tc>
          <w:tcPr>
            <w:tcW w:w="3037" w:type="pct"/>
          </w:tcPr>
          <w:p w14:paraId="5CA5B94E" w14:textId="12F0A95F" w:rsidR="006828F7" w:rsidRPr="000A4D95" w:rsidRDefault="0013205C" w:rsidP="006828F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ACCESS Development Services</w:t>
            </w:r>
          </w:p>
        </w:tc>
      </w:tr>
      <w:tr w:rsidR="0079065C" w:rsidRPr="000A4D95" w14:paraId="6729D808" w14:textId="77777777" w:rsidTr="001F2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pct"/>
            <w:vMerge w:val="restart"/>
            <w:vAlign w:val="center"/>
          </w:tcPr>
          <w:p w14:paraId="4D0BAAE4" w14:textId="3EE4D00D" w:rsidR="0079065C" w:rsidRPr="000A4D95" w:rsidRDefault="0079065C" w:rsidP="001F2F40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Shareholder Farmers (Nos)</w:t>
            </w:r>
          </w:p>
        </w:tc>
        <w:tc>
          <w:tcPr>
            <w:tcW w:w="3037" w:type="pct"/>
          </w:tcPr>
          <w:p w14:paraId="53A7CB29" w14:textId="6E4E1E11" w:rsidR="0079065C" w:rsidRPr="000A4D95" w:rsidRDefault="0079065C" w:rsidP="002A78EE">
            <w:pPr>
              <w:tabs>
                <w:tab w:val="left" w:pos="3994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 xml:space="preserve">                                           </w:t>
            </w:r>
          </w:p>
        </w:tc>
      </w:tr>
      <w:tr w:rsidR="0079065C" w:rsidRPr="000A4D95" w14:paraId="48598F04" w14:textId="77777777" w:rsidTr="00E25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pct"/>
            <w:vMerge/>
          </w:tcPr>
          <w:p w14:paraId="448A5B73" w14:textId="77777777" w:rsidR="0079065C" w:rsidRDefault="0079065C" w:rsidP="006828F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3037" w:type="pct"/>
          </w:tcPr>
          <w:p w14:paraId="0AE32D9D" w14:textId="113CCA9F" w:rsidR="0079065C" w:rsidRDefault="0079065C" w:rsidP="002A78EE">
            <w:pPr>
              <w:tabs>
                <w:tab w:val="center" w:pos="263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 xml:space="preserve">Small Farmers: </w:t>
            </w:r>
            <w:r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ab/>
              <w:t xml:space="preserve"> </w:t>
            </w:r>
            <w:r w:rsidR="00592204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214</w:t>
            </w:r>
            <w:r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 xml:space="preserve">               Marginal Farmers:</w:t>
            </w:r>
            <w:r w:rsidR="00592204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17</w:t>
            </w:r>
            <w:r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 xml:space="preserve"> </w:t>
            </w:r>
          </w:p>
        </w:tc>
      </w:tr>
      <w:tr w:rsidR="0079065C" w:rsidRPr="000A4D95" w14:paraId="55157541" w14:textId="77777777" w:rsidTr="00E25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pct"/>
            <w:vMerge/>
          </w:tcPr>
          <w:p w14:paraId="246AC3F9" w14:textId="77777777" w:rsidR="0079065C" w:rsidRDefault="0079065C" w:rsidP="006828F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3037" w:type="pct"/>
          </w:tcPr>
          <w:p w14:paraId="2EECFF93" w14:textId="3CE69AF4" w:rsidR="0079065C" w:rsidRDefault="0079065C" w:rsidP="002A78EE">
            <w:pPr>
              <w:tabs>
                <w:tab w:val="center" w:pos="2630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 xml:space="preserve">Women Farmers:   </w:t>
            </w:r>
            <w:r w:rsidR="00592204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69</w:t>
            </w:r>
            <w:r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 xml:space="preserve">             Tribal Farmers: </w:t>
            </w:r>
          </w:p>
        </w:tc>
      </w:tr>
      <w:tr w:rsidR="0079065C" w:rsidRPr="000A4D95" w14:paraId="609B45D5" w14:textId="77777777" w:rsidTr="00E25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pct"/>
          </w:tcPr>
          <w:p w14:paraId="41252031" w14:textId="3DE34B1E" w:rsidR="0079065C" w:rsidRDefault="00271A88" w:rsidP="006828F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State Category</w:t>
            </w:r>
          </w:p>
        </w:tc>
        <w:tc>
          <w:tcPr>
            <w:tcW w:w="3037" w:type="pct"/>
          </w:tcPr>
          <w:p w14:paraId="4850D8D5" w14:textId="57336D82" w:rsidR="0079065C" w:rsidRPr="00C61460" w:rsidRDefault="00271A88" w:rsidP="006828F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C61460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Plain Area</w:t>
            </w:r>
            <w:r w:rsidR="0013205C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 xml:space="preserve"> </w:t>
            </w:r>
          </w:p>
        </w:tc>
      </w:tr>
      <w:tr w:rsidR="006828F7" w:rsidRPr="000A4D95" w14:paraId="392C4A7C" w14:textId="77777777" w:rsidTr="00132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pct"/>
          </w:tcPr>
          <w:p w14:paraId="39716D63" w14:textId="73412899" w:rsidR="006828F7" w:rsidRPr="000A4D95" w:rsidRDefault="009E11A5" w:rsidP="006828F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Share Capital</w:t>
            </w:r>
            <w:r w:rsidR="00D50645">
              <w:rPr>
                <w:rFonts w:ascii="Arial" w:hAnsi="Arial" w:cs="Arial"/>
                <w:color w:val="000000" w:themeColor="text1"/>
                <w:szCs w:val="22"/>
              </w:rPr>
              <w:t xml:space="preserve"> (INR- Lakh)</w:t>
            </w:r>
          </w:p>
        </w:tc>
        <w:tc>
          <w:tcPr>
            <w:tcW w:w="3037" w:type="pct"/>
          </w:tcPr>
          <w:p w14:paraId="4F7E3E63" w14:textId="6AFCF6E8" w:rsidR="006828F7" w:rsidRPr="000A4D95" w:rsidRDefault="0013205C" w:rsidP="006828F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3,06,000.00</w:t>
            </w:r>
          </w:p>
        </w:tc>
      </w:tr>
      <w:tr w:rsidR="006828F7" w:rsidRPr="000A4D95" w14:paraId="6CD38E15" w14:textId="77777777" w:rsidTr="0013205C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pct"/>
          </w:tcPr>
          <w:p w14:paraId="2D3D2FAB" w14:textId="3F9A40F8" w:rsidR="006828F7" w:rsidRPr="000A4D95" w:rsidRDefault="000F28DB" w:rsidP="006828F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Business Activities</w:t>
            </w:r>
            <w:r w:rsidR="00E257A6">
              <w:rPr>
                <w:rFonts w:ascii="Arial" w:hAnsi="Arial" w:cs="Arial"/>
                <w:color w:val="000000" w:themeColor="text1"/>
                <w:szCs w:val="22"/>
              </w:rPr>
              <w:t xml:space="preserve"> (Summary) </w:t>
            </w:r>
          </w:p>
        </w:tc>
        <w:tc>
          <w:tcPr>
            <w:tcW w:w="3037" w:type="pct"/>
          </w:tcPr>
          <w:p w14:paraId="4008AC50" w14:textId="77777777" w:rsidR="0013205C" w:rsidRDefault="0013205C" w:rsidP="006828F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5,20,000/-</w:t>
            </w:r>
            <w:r w:rsidRPr="0013205C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Turno</w:t>
            </w:r>
            <w:r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ver  (Input Sales</w:t>
            </w:r>
            <w:r w:rsidRPr="0013205C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 xml:space="preserve"> </w:t>
            </w:r>
          </w:p>
          <w:p w14:paraId="1F5A78A8" w14:textId="27C75394" w:rsidR="006828F7" w:rsidRPr="000A4D95" w:rsidRDefault="0013205C" w:rsidP="006828F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13205C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Machinery Services</w:t>
            </w:r>
            <w:r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)</w:t>
            </w:r>
          </w:p>
        </w:tc>
      </w:tr>
      <w:tr w:rsidR="007D621B" w:rsidRPr="000A4D95" w14:paraId="44AA45F7" w14:textId="77777777" w:rsidTr="001320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pct"/>
          </w:tcPr>
          <w:p w14:paraId="5708BF75" w14:textId="2E073CD9" w:rsidR="007D621B" w:rsidRDefault="007D621B" w:rsidP="007D621B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0A4D95">
              <w:rPr>
                <w:rFonts w:ascii="Arial" w:hAnsi="Arial" w:cs="Arial"/>
                <w:color w:val="000000" w:themeColor="text1"/>
                <w:szCs w:val="22"/>
              </w:rPr>
              <w:t>Area of Success*:</w:t>
            </w:r>
          </w:p>
        </w:tc>
        <w:tc>
          <w:tcPr>
            <w:tcW w:w="3037" w:type="pct"/>
          </w:tcPr>
          <w:p w14:paraId="08C66A40" w14:textId="77777777" w:rsidR="0013205C" w:rsidRPr="0013205C" w:rsidRDefault="0013205C" w:rsidP="0013205C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/>
              </w:rPr>
            </w:pPr>
            <w:r w:rsidRPr="0013205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Supply of Quality Agri Inputs, Access to Production and Post-Harvest Machinery, Market Linkages </w:t>
            </w:r>
          </w:p>
          <w:p w14:paraId="05A5CCB1" w14:textId="495707E1" w:rsidR="007D621B" w:rsidRPr="000A4D95" w:rsidRDefault="007D621B" w:rsidP="007D621B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</w:p>
        </w:tc>
      </w:tr>
      <w:tr w:rsidR="006828F7" w:rsidRPr="000A4D95" w14:paraId="3DD3B05B" w14:textId="77777777" w:rsidTr="00E25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pct"/>
          </w:tcPr>
          <w:p w14:paraId="06D9AA43" w14:textId="65ED1C91" w:rsidR="006828F7" w:rsidRPr="000A4D95" w:rsidRDefault="006828F7" w:rsidP="006828F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Board of Directors</w:t>
            </w:r>
          </w:p>
        </w:tc>
        <w:tc>
          <w:tcPr>
            <w:tcW w:w="3037" w:type="pct"/>
          </w:tcPr>
          <w:p w14:paraId="67658CB3" w14:textId="104B21DD" w:rsidR="006828F7" w:rsidRPr="000A4D95" w:rsidRDefault="006828F7" w:rsidP="006828F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M</w:t>
            </w:r>
            <w:r w:rsidR="002A78EE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ale</w:t>
            </w:r>
            <w:r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 xml:space="preserve">:  </w:t>
            </w:r>
            <w:r w:rsidR="0013205C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4</w:t>
            </w:r>
            <w:r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 xml:space="preserve">                                   F</w:t>
            </w:r>
            <w:r w:rsidR="002A78EE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emale</w:t>
            </w:r>
            <w:r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:</w:t>
            </w:r>
            <w:r w:rsidR="0013205C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 xml:space="preserve"> 1</w:t>
            </w:r>
          </w:p>
        </w:tc>
      </w:tr>
    </w:tbl>
    <w:p w14:paraId="0DA4A5DB" w14:textId="3D41B184" w:rsidR="009E0E88" w:rsidRPr="000A4D95" w:rsidRDefault="009E0E88" w:rsidP="000A4D95">
      <w:pPr>
        <w:jc w:val="both"/>
        <w:rPr>
          <w:rFonts w:ascii="Arial" w:hAnsi="Arial" w:cs="Arial"/>
          <w:szCs w:val="22"/>
        </w:rPr>
      </w:pPr>
    </w:p>
    <w:p w14:paraId="1C43EA39" w14:textId="2E9E6065" w:rsidR="000A4D95" w:rsidRPr="000A4D95" w:rsidRDefault="000A4D95" w:rsidP="000A4D95">
      <w:pPr>
        <w:jc w:val="both"/>
        <w:rPr>
          <w:rFonts w:ascii="Arial" w:hAnsi="Arial" w:cs="Arial"/>
          <w:szCs w:val="22"/>
        </w:rPr>
      </w:pPr>
      <w:r w:rsidRPr="000A4D95">
        <w:rPr>
          <w:rFonts w:ascii="Arial" w:hAnsi="Arial" w:cs="Arial"/>
          <w:b/>
          <w:bCs/>
          <w:szCs w:val="22"/>
        </w:rPr>
        <w:t>*Area of Success:</w:t>
      </w:r>
      <w:r w:rsidRPr="000A4D95">
        <w:rPr>
          <w:rFonts w:ascii="Arial" w:hAnsi="Arial" w:cs="Arial"/>
          <w:szCs w:val="22"/>
        </w:rPr>
        <w:t xml:space="preserve"> Supply of Quality Agri Inputs, Access to Production and Post-</w:t>
      </w:r>
      <w:r w:rsidR="00CE7F56">
        <w:rPr>
          <w:rFonts w:ascii="Arial" w:hAnsi="Arial" w:cs="Arial"/>
          <w:szCs w:val="22"/>
        </w:rPr>
        <w:t xml:space="preserve">Harvest </w:t>
      </w:r>
      <w:r w:rsidRPr="000A4D95">
        <w:rPr>
          <w:rFonts w:ascii="Arial" w:hAnsi="Arial" w:cs="Arial"/>
          <w:szCs w:val="22"/>
        </w:rPr>
        <w:t xml:space="preserve">Machinery, Access to Value Addition Facilities, Adoption of Higher Income Generation Activities, Access to Market </w:t>
      </w:r>
      <w:r w:rsidR="00E736C3" w:rsidRPr="000A4D95">
        <w:rPr>
          <w:rFonts w:ascii="Arial" w:hAnsi="Arial" w:cs="Arial"/>
          <w:szCs w:val="22"/>
        </w:rPr>
        <w:t>In</w:t>
      </w:r>
      <w:r w:rsidR="00E736C3">
        <w:rPr>
          <w:rFonts w:ascii="Arial" w:hAnsi="Arial" w:cs="Arial"/>
          <w:szCs w:val="22"/>
        </w:rPr>
        <w:t>telligence</w:t>
      </w:r>
      <w:r w:rsidRPr="000A4D95">
        <w:rPr>
          <w:rFonts w:ascii="Arial" w:hAnsi="Arial" w:cs="Arial"/>
          <w:szCs w:val="22"/>
        </w:rPr>
        <w:t>,</w:t>
      </w:r>
      <w:r w:rsidR="00182A93">
        <w:rPr>
          <w:rFonts w:ascii="Arial" w:hAnsi="Arial" w:cs="Arial"/>
          <w:szCs w:val="22"/>
        </w:rPr>
        <w:t xml:space="preserve"> Credit Linkages,</w:t>
      </w:r>
      <w:r w:rsidRPr="000A4D95">
        <w:rPr>
          <w:rFonts w:ascii="Arial" w:hAnsi="Arial" w:cs="Arial"/>
          <w:szCs w:val="22"/>
        </w:rPr>
        <w:t xml:space="preserve"> </w:t>
      </w:r>
      <w:r w:rsidR="00182A93">
        <w:rPr>
          <w:rFonts w:ascii="Arial" w:hAnsi="Arial" w:cs="Arial"/>
          <w:szCs w:val="22"/>
        </w:rPr>
        <w:t xml:space="preserve">Market </w:t>
      </w:r>
      <w:r w:rsidR="00927DF0">
        <w:rPr>
          <w:rFonts w:ascii="Arial" w:hAnsi="Arial" w:cs="Arial"/>
          <w:szCs w:val="22"/>
        </w:rPr>
        <w:t>Linkages, etc.</w:t>
      </w:r>
    </w:p>
    <w:p w14:paraId="6E99D0A7" w14:textId="06EA01D1" w:rsidR="009E0E88" w:rsidRPr="000A4D95" w:rsidRDefault="009E0E88" w:rsidP="000A4D95">
      <w:pPr>
        <w:pStyle w:val="Heading2"/>
        <w:numPr>
          <w:ilvl w:val="0"/>
          <w:numId w:val="6"/>
        </w:numPr>
        <w:tabs>
          <w:tab w:val="num" w:pos="360"/>
        </w:tabs>
        <w:spacing w:before="240" w:after="120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Toc93921231"/>
      <w:r w:rsidRPr="000A4D95">
        <w:rPr>
          <w:rFonts w:ascii="Arial" w:hAnsi="Arial" w:cs="Arial"/>
          <w:b/>
          <w:bCs/>
          <w:sz w:val="22"/>
          <w:szCs w:val="22"/>
        </w:rPr>
        <w:t>Background</w:t>
      </w:r>
      <w:bookmarkEnd w:id="0"/>
    </w:p>
    <w:p w14:paraId="2E542782" w14:textId="29871151" w:rsidR="009E0E88" w:rsidRPr="00BC1220" w:rsidRDefault="0013205C" w:rsidP="00BC1220">
      <w:pPr>
        <w:widowControl w:val="0"/>
        <w:tabs>
          <w:tab w:val="left" w:pos="1001"/>
        </w:tabs>
        <w:autoSpaceDE w:val="0"/>
        <w:autoSpaceDN w:val="0"/>
        <w:spacing w:after="0" w:line="360" w:lineRule="auto"/>
        <w:ind w:right="107"/>
        <w:rPr>
          <w:rFonts w:ascii="Arial" w:hAnsi="Arial" w:cs="Arial"/>
        </w:rPr>
      </w:pPr>
      <w:r w:rsidRPr="00BC1220">
        <w:rPr>
          <w:rFonts w:ascii="Arial" w:hAnsi="Arial" w:cs="Arial"/>
          <w:szCs w:val="22"/>
        </w:rPr>
        <w:t>The region is heavily dependent on agriculture with poor infrastructure facilities.</w:t>
      </w:r>
      <w:r w:rsidRPr="00BC1220">
        <w:rPr>
          <w:rFonts w:ascii="Arial" w:hAnsi="Arial" w:cs="Arial"/>
        </w:rPr>
        <w:t xml:space="preserve"> oil</w:t>
      </w:r>
      <w:r w:rsidRPr="00BC1220">
        <w:rPr>
          <w:rFonts w:ascii="Arial" w:hAnsi="Arial" w:cs="Arial"/>
          <w:spacing w:val="15"/>
        </w:rPr>
        <w:t xml:space="preserve"> </w:t>
      </w:r>
      <w:r w:rsidRPr="00BC1220">
        <w:rPr>
          <w:rFonts w:ascii="Arial" w:hAnsi="Arial" w:cs="Arial"/>
        </w:rPr>
        <w:t>palm</w:t>
      </w:r>
      <w:r w:rsidRPr="00BC1220">
        <w:rPr>
          <w:rFonts w:ascii="Arial" w:hAnsi="Arial" w:cs="Arial"/>
          <w:spacing w:val="15"/>
        </w:rPr>
        <w:t xml:space="preserve"> </w:t>
      </w:r>
      <w:r w:rsidRPr="00BC1220">
        <w:rPr>
          <w:rFonts w:ascii="Arial" w:hAnsi="Arial" w:cs="Arial"/>
        </w:rPr>
        <w:t>growing</w:t>
      </w:r>
      <w:r w:rsidRPr="00BC1220">
        <w:rPr>
          <w:rFonts w:ascii="Arial" w:hAnsi="Arial" w:cs="Arial"/>
          <w:spacing w:val="12"/>
        </w:rPr>
        <w:t xml:space="preserve"> </w:t>
      </w:r>
      <w:r w:rsidRPr="00BC1220">
        <w:rPr>
          <w:rFonts w:ascii="Arial" w:hAnsi="Arial" w:cs="Arial"/>
        </w:rPr>
        <w:t>farmers</w:t>
      </w:r>
      <w:r w:rsidRPr="00BC1220">
        <w:rPr>
          <w:rFonts w:ascii="Arial" w:hAnsi="Arial" w:cs="Arial"/>
          <w:spacing w:val="15"/>
        </w:rPr>
        <w:t xml:space="preserve"> </w:t>
      </w:r>
      <w:r w:rsidRPr="00BC1220">
        <w:rPr>
          <w:rFonts w:ascii="Arial" w:hAnsi="Arial" w:cs="Arial"/>
        </w:rPr>
        <w:t>for</w:t>
      </w:r>
      <w:r w:rsidRPr="00BC1220">
        <w:rPr>
          <w:rFonts w:ascii="Arial" w:hAnsi="Arial" w:cs="Arial"/>
          <w:spacing w:val="15"/>
        </w:rPr>
        <w:t xml:space="preserve"> </w:t>
      </w:r>
      <w:r w:rsidRPr="00BC1220">
        <w:rPr>
          <w:rFonts w:ascii="Arial" w:hAnsi="Arial" w:cs="Arial"/>
        </w:rPr>
        <w:t>effective</w:t>
      </w:r>
      <w:r w:rsidRPr="00BC1220">
        <w:rPr>
          <w:rFonts w:ascii="Arial" w:hAnsi="Arial" w:cs="Arial"/>
          <w:spacing w:val="15"/>
        </w:rPr>
        <w:t xml:space="preserve"> </w:t>
      </w:r>
      <w:r w:rsidRPr="00BC1220">
        <w:rPr>
          <w:rFonts w:ascii="Arial" w:hAnsi="Arial" w:cs="Arial"/>
        </w:rPr>
        <w:t>participation</w:t>
      </w:r>
      <w:r w:rsidRPr="00BC1220">
        <w:rPr>
          <w:rFonts w:ascii="Arial" w:hAnsi="Arial" w:cs="Arial"/>
          <w:spacing w:val="13"/>
        </w:rPr>
        <w:t xml:space="preserve"> </w:t>
      </w:r>
      <w:r w:rsidRPr="00BC1220">
        <w:rPr>
          <w:rFonts w:ascii="Arial" w:hAnsi="Arial" w:cs="Arial"/>
        </w:rPr>
        <w:t>in</w:t>
      </w:r>
      <w:r w:rsidRPr="00BC1220">
        <w:rPr>
          <w:rFonts w:ascii="Arial" w:hAnsi="Arial" w:cs="Arial"/>
          <w:spacing w:val="14"/>
        </w:rPr>
        <w:t xml:space="preserve"> </w:t>
      </w:r>
      <w:r w:rsidRPr="00BC1220">
        <w:rPr>
          <w:rFonts w:ascii="Arial" w:hAnsi="Arial" w:cs="Arial"/>
        </w:rPr>
        <w:t>identifying</w:t>
      </w:r>
      <w:r w:rsidRPr="00BC1220">
        <w:rPr>
          <w:rFonts w:ascii="Arial" w:hAnsi="Arial" w:cs="Arial"/>
          <w:spacing w:val="13"/>
        </w:rPr>
        <w:t xml:space="preserve"> </w:t>
      </w:r>
      <w:r w:rsidRPr="00BC1220">
        <w:rPr>
          <w:rFonts w:ascii="Arial" w:hAnsi="Arial" w:cs="Arial"/>
        </w:rPr>
        <w:t>challenges</w:t>
      </w:r>
      <w:r w:rsidRPr="00BC1220">
        <w:rPr>
          <w:rFonts w:ascii="Arial" w:hAnsi="Arial" w:cs="Arial"/>
          <w:spacing w:val="15"/>
        </w:rPr>
        <w:t xml:space="preserve"> </w:t>
      </w:r>
      <w:r w:rsidRPr="00BC1220">
        <w:rPr>
          <w:rFonts w:ascii="Arial" w:hAnsi="Arial" w:cs="Arial"/>
        </w:rPr>
        <w:t>in</w:t>
      </w:r>
      <w:r w:rsidRPr="00BC1220">
        <w:rPr>
          <w:rFonts w:ascii="Arial" w:hAnsi="Arial" w:cs="Arial"/>
          <w:spacing w:val="-45"/>
        </w:rPr>
        <w:t xml:space="preserve"> </w:t>
      </w:r>
      <w:r w:rsidRPr="00BC1220">
        <w:rPr>
          <w:rFonts w:ascii="Arial" w:hAnsi="Arial" w:cs="Arial"/>
        </w:rPr>
        <w:t>palm</w:t>
      </w:r>
      <w:r w:rsidRPr="00BC1220">
        <w:rPr>
          <w:rFonts w:ascii="Arial" w:hAnsi="Arial" w:cs="Arial"/>
          <w:spacing w:val="-1"/>
        </w:rPr>
        <w:t xml:space="preserve"> </w:t>
      </w:r>
      <w:r w:rsidRPr="00BC1220">
        <w:rPr>
          <w:rFonts w:ascii="Arial" w:hAnsi="Arial" w:cs="Arial"/>
        </w:rPr>
        <w:t>oil</w:t>
      </w:r>
      <w:r w:rsidRPr="00BC1220">
        <w:rPr>
          <w:rFonts w:ascii="Arial" w:hAnsi="Arial" w:cs="Arial"/>
          <w:spacing w:val="-1"/>
        </w:rPr>
        <w:t xml:space="preserve"> </w:t>
      </w:r>
      <w:r w:rsidRPr="00BC1220">
        <w:rPr>
          <w:rFonts w:ascii="Arial" w:hAnsi="Arial" w:cs="Arial"/>
        </w:rPr>
        <w:t>cultivation,</w:t>
      </w:r>
      <w:r w:rsidRPr="00BC1220">
        <w:rPr>
          <w:rFonts w:ascii="Arial" w:hAnsi="Arial" w:cs="Arial"/>
          <w:spacing w:val="-2"/>
        </w:rPr>
        <w:t xml:space="preserve"> </w:t>
      </w:r>
      <w:r w:rsidRPr="00BC1220">
        <w:rPr>
          <w:rFonts w:ascii="Arial" w:hAnsi="Arial" w:cs="Arial"/>
        </w:rPr>
        <w:t>field</w:t>
      </w:r>
      <w:r w:rsidRPr="00BC1220">
        <w:rPr>
          <w:rFonts w:ascii="Arial" w:hAnsi="Arial" w:cs="Arial"/>
          <w:spacing w:val="-3"/>
        </w:rPr>
        <w:t xml:space="preserve"> </w:t>
      </w:r>
      <w:r w:rsidRPr="00BC1220">
        <w:rPr>
          <w:rFonts w:ascii="Arial" w:hAnsi="Arial" w:cs="Arial"/>
        </w:rPr>
        <w:t>management, value</w:t>
      </w:r>
      <w:r w:rsidRPr="00BC1220">
        <w:rPr>
          <w:rFonts w:ascii="Arial" w:hAnsi="Arial" w:cs="Arial"/>
          <w:spacing w:val="-1"/>
        </w:rPr>
        <w:t xml:space="preserve"> </w:t>
      </w:r>
      <w:r w:rsidRPr="00BC1220">
        <w:rPr>
          <w:rFonts w:ascii="Arial" w:hAnsi="Arial" w:cs="Arial"/>
        </w:rPr>
        <w:t>chain</w:t>
      </w:r>
      <w:r w:rsidRPr="00BC1220">
        <w:rPr>
          <w:rFonts w:ascii="Arial" w:hAnsi="Arial" w:cs="Arial"/>
          <w:spacing w:val="-4"/>
        </w:rPr>
        <w:t xml:space="preserve"> </w:t>
      </w:r>
      <w:r w:rsidRPr="00BC1220">
        <w:rPr>
          <w:rFonts w:ascii="Arial" w:hAnsi="Arial" w:cs="Arial"/>
        </w:rPr>
        <w:t>&amp;</w:t>
      </w:r>
      <w:r w:rsidRPr="00BC1220">
        <w:rPr>
          <w:rFonts w:ascii="Arial" w:hAnsi="Arial" w:cs="Arial"/>
          <w:spacing w:val="-1"/>
        </w:rPr>
        <w:t xml:space="preserve"> </w:t>
      </w:r>
      <w:r w:rsidRPr="00BC1220">
        <w:rPr>
          <w:rFonts w:ascii="Arial" w:hAnsi="Arial" w:cs="Arial"/>
        </w:rPr>
        <w:t>Marketing.</w:t>
      </w:r>
      <w:r w:rsidR="00BC1220" w:rsidRPr="00BC1220">
        <w:rPr>
          <w:rFonts w:ascii="Arial" w:hAnsi="Arial" w:cs="Arial"/>
        </w:rPr>
        <w:t xml:space="preserve"> Input</w:t>
      </w:r>
      <w:r w:rsidR="00BC1220" w:rsidRPr="00BC1220">
        <w:rPr>
          <w:rFonts w:ascii="Arial" w:hAnsi="Arial" w:cs="Arial"/>
          <w:spacing w:val="17"/>
        </w:rPr>
        <w:t xml:space="preserve"> </w:t>
      </w:r>
      <w:r w:rsidR="00BC1220" w:rsidRPr="00BC1220">
        <w:rPr>
          <w:rFonts w:ascii="Arial" w:hAnsi="Arial" w:cs="Arial"/>
        </w:rPr>
        <w:t>in</w:t>
      </w:r>
      <w:r w:rsidR="00BC1220" w:rsidRPr="00BC1220">
        <w:rPr>
          <w:rFonts w:ascii="Arial" w:hAnsi="Arial" w:cs="Arial"/>
          <w:spacing w:val="16"/>
        </w:rPr>
        <w:t xml:space="preserve"> </w:t>
      </w:r>
      <w:r w:rsidR="008A336D" w:rsidRPr="00BC1220">
        <w:rPr>
          <w:rFonts w:ascii="Arial" w:hAnsi="Arial" w:cs="Arial"/>
        </w:rPr>
        <w:t>labour</w:t>
      </w:r>
      <w:r w:rsidR="00BC1220" w:rsidRPr="00BC1220">
        <w:rPr>
          <w:rFonts w:ascii="Arial" w:hAnsi="Arial" w:cs="Arial"/>
          <w:spacing w:val="16"/>
        </w:rPr>
        <w:t xml:space="preserve"> </w:t>
      </w:r>
      <w:r w:rsidR="00BC1220" w:rsidRPr="00BC1220">
        <w:rPr>
          <w:rFonts w:ascii="Arial" w:hAnsi="Arial" w:cs="Arial"/>
        </w:rPr>
        <w:t>management</w:t>
      </w:r>
      <w:r w:rsidR="00BC1220" w:rsidRPr="00BC1220">
        <w:rPr>
          <w:rFonts w:ascii="Arial" w:hAnsi="Arial" w:cs="Arial"/>
          <w:spacing w:val="16"/>
        </w:rPr>
        <w:t xml:space="preserve"> </w:t>
      </w:r>
      <w:r w:rsidR="00BC1220" w:rsidRPr="00BC1220">
        <w:rPr>
          <w:rFonts w:ascii="Arial" w:hAnsi="Arial" w:cs="Arial"/>
        </w:rPr>
        <w:t>and</w:t>
      </w:r>
      <w:r w:rsidR="00BC1220" w:rsidRPr="00BC1220">
        <w:rPr>
          <w:rFonts w:ascii="Arial" w:hAnsi="Arial" w:cs="Arial"/>
          <w:spacing w:val="13"/>
        </w:rPr>
        <w:t xml:space="preserve"> </w:t>
      </w:r>
      <w:r w:rsidR="00BC1220" w:rsidRPr="00BC1220">
        <w:rPr>
          <w:rFonts w:ascii="Arial" w:hAnsi="Arial" w:cs="Arial"/>
        </w:rPr>
        <w:t>implementation</w:t>
      </w:r>
      <w:r w:rsidR="00BC1220" w:rsidRPr="00BC1220">
        <w:rPr>
          <w:rFonts w:ascii="Arial" w:hAnsi="Arial" w:cs="Arial"/>
          <w:spacing w:val="16"/>
        </w:rPr>
        <w:t xml:space="preserve"> </w:t>
      </w:r>
      <w:r w:rsidR="00BC1220" w:rsidRPr="00BC1220">
        <w:rPr>
          <w:rFonts w:ascii="Arial" w:hAnsi="Arial" w:cs="Arial"/>
        </w:rPr>
        <w:t>of</w:t>
      </w:r>
      <w:r w:rsidR="00BC1220" w:rsidRPr="00BC1220">
        <w:rPr>
          <w:rFonts w:ascii="Arial" w:hAnsi="Arial" w:cs="Arial"/>
          <w:spacing w:val="15"/>
        </w:rPr>
        <w:t xml:space="preserve"> </w:t>
      </w:r>
      <w:r w:rsidR="00BC1220" w:rsidRPr="00BC1220">
        <w:rPr>
          <w:rFonts w:ascii="Arial" w:hAnsi="Arial" w:cs="Arial"/>
        </w:rPr>
        <w:t>management</w:t>
      </w:r>
      <w:r w:rsidR="00BC1220" w:rsidRPr="00BC1220">
        <w:rPr>
          <w:rFonts w:ascii="Arial" w:hAnsi="Arial" w:cs="Arial"/>
          <w:spacing w:val="17"/>
        </w:rPr>
        <w:t xml:space="preserve"> </w:t>
      </w:r>
      <w:r w:rsidR="00BC1220" w:rsidRPr="00BC1220">
        <w:rPr>
          <w:rFonts w:ascii="Arial" w:hAnsi="Arial" w:cs="Arial"/>
        </w:rPr>
        <w:t>to</w:t>
      </w:r>
      <w:r w:rsidR="00BC1220" w:rsidRPr="00BC1220">
        <w:rPr>
          <w:rFonts w:ascii="Arial" w:hAnsi="Arial" w:cs="Arial"/>
          <w:spacing w:val="14"/>
        </w:rPr>
        <w:t xml:space="preserve"> </w:t>
      </w:r>
      <w:r w:rsidR="00BC1220" w:rsidRPr="00BC1220">
        <w:rPr>
          <w:rFonts w:ascii="Arial" w:hAnsi="Arial" w:cs="Arial"/>
        </w:rPr>
        <w:t>reduce</w:t>
      </w:r>
      <w:r w:rsidR="00BC1220" w:rsidRPr="00BC1220">
        <w:rPr>
          <w:rFonts w:ascii="Arial" w:hAnsi="Arial" w:cs="Arial"/>
          <w:spacing w:val="14"/>
        </w:rPr>
        <w:t xml:space="preserve"> </w:t>
      </w:r>
      <w:r w:rsidR="00BC1220" w:rsidRPr="00BC1220">
        <w:rPr>
          <w:rFonts w:ascii="Arial" w:hAnsi="Arial" w:cs="Arial"/>
        </w:rPr>
        <w:t>cost</w:t>
      </w:r>
      <w:r w:rsidR="00BC1220" w:rsidRPr="00BC1220">
        <w:rPr>
          <w:rFonts w:ascii="Arial" w:hAnsi="Arial" w:cs="Arial"/>
          <w:spacing w:val="14"/>
        </w:rPr>
        <w:t xml:space="preserve"> </w:t>
      </w:r>
      <w:r w:rsidR="008A336D" w:rsidRPr="00BC1220">
        <w:rPr>
          <w:rFonts w:ascii="Arial" w:hAnsi="Arial" w:cs="Arial"/>
        </w:rPr>
        <w:t>of</w:t>
      </w:r>
      <w:r w:rsidR="008A336D" w:rsidRPr="00BC1220">
        <w:rPr>
          <w:rFonts w:ascii="Arial" w:hAnsi="Arial" w:cs="Arial"/>
          <w:spacing w:val="-46"/>
        </w:rPr>
        <w:t xml:space="preserve"> </w:t>
      </w:r>
      <w:r w:rsidR="008A336D">
        <w:rPr>
          <w:rFonts w:ascii="Arial" w:hAnsi="Arial" w:cs="Arial"/>
          <w:spacing w:val="-46"/>
        </w:rPr>
        <w:t>management</w:t>
      </w:r>
      <w:r w:rsidR="00BC1220" w:rsidRPr="00BC1220">
        <w:rPr>
          <w:rFonts w:ascii="Arial" w:hAnsi="Arial" w:cs="Arial"/>
          <w:spacing w:val="-2"/>
        </w:rPr>
        <w:t xml:space="preserve"> </w:t>
      </w:r>
      <w:r w:rsidR="00BC1220" w:rsidRPr="00BC1220">
        <w:rPr>
          <w:rFonts w:ascii="Arial" w:hAnsi="Arial" w:cs="Arial"/>
        </w:rPr>
        <w:t>and</w:t>
      </w:r>
      <w:r w:rsidR="00BC1220" w:rsidRPr="00BC1220">
        <w:rPr>
          <w:rFonts w:ascii="Arial" w:hAnsi="Arial" w:cs="Arial"/>
          <w:spacing w:val="-1"/>
        </w:rPr>
        <w:t xml:space="preserve"> </w:t>
      </w:r>
      <w:r w:rsidR="00BC1220" w:rsidRPr="00BC1220">
        <w:rPr>
          <w:rFonts w:ascii="Arial" w:hAnsi="Arial" w:cs="Arial"/>
        </w:rPr>
        <w:t>enhance the</w:t>
      </w:r>
      <w:r w:rsidR="00BC1220" w:rsidRPr="00BC1220">
        <w:rPr>
          <w:rFonts w:ascii="Arial" w:hAnsi="Arial" w:cs="Arial"/>
          <w:spacing w:val="-1"/>
        </w:rPr>
        <w:t xml:space="preserve"> </w:t>
      </w:r>
      <w:r w:rsidR="00BC1220" w:rsidRPr="00BC1220">
        <w:rPr>
          <w:rFonts w:ascii="Arial" w:hAnsi="Arial" w:cs="Arial"/>
        </w:rPr>
        <w:t>income of FPO.</w:t>
      </w:r>
    </w:p>
    <w:p w14:paraId="50556F04" w14:textId="32D7957C" w:rsidR="00070C2D" w:rsidRPr="000A4D95" w:rsidRDefault="00BA1933" w:rsidP="00070C2D">
      <w:pPr>
        <w:pStyle w:val="Heading2"/>
        <w:numPr>
          <w:ilvl w:val="0"/>
          <w:numId w:val="6"/>
        </w:numPr>
        <w:tabs>
          <w:tab w:val="num" w:pos="360"/>
        </w:tabs>
        <w:spacing w:before="240" w:after="120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Focus</w:t>
      </w:r>
      <w:r w:rsidR="00E228A6">
        <w:rPr>
          <w:rFonts w:ascii="Arial" w:hAnsi="Arial" w:cs="Arial"/>
          <w:b/>
          <w:bCs/>
          <w:sz w:val="22"/>
          <w:szCs w:val="22"/>
        </w:rPr>
        <w:t xml:space="preserve"> Areas</w:t>
      </w:r>
    </w:p>
    <w:p w14:paraId="7EE0276F" w14:textId="72903BD4" w:rsidR="00070C2D" w:rsidRDefault="00BC1220" w:rsidP="00BC1220">
      <w:pPr>
        <w:jc w:val="both"/>
        <w:rPr>
          <w:rFonts w:ascii="Arial" w:hAnsi="Arial" w:cs="Arial"/>
          <w:szCs w:val="22"/>
          <w:lang w:bidi="ar-SA"/>
        </w:rPr>
      </w:pPr>
      <w:r w:rsidRPr="00BC1220">
        <w:rPr>
          <w:rFonts w:ascii="Arial" w:hAnsi="Arial" w:cs="Arial"/>
          <w:szCs w:val="22"/>
          <w:lang w:bidi="ar-SA"/>
        </w:rPr>
        <w:t xml:space="preserve">Identifying the need for market linkages and better price </w:t>
      </w:r>
      <w:r w:rsidR="008A336D" w:rsidRPr="00BC1220">
        <w:rPr>
          <w:rFonts w:ascii="Arial" w:hAnsi="Arial" w:cs="Arial"/>
          <w:szCs w:val="22"/>
          <w:lang w:bidi="ar-SA"/>
        </w:rPr>
        <w:t>discovery, the</w:t>
      </w:r>
      <w:r w:rsidRPr="00BC1220">
        <w:rPr>
          <w:rFonts w:ascii="Arial" w:hAnsi="Arial" w:cs="Arial"/>
          <w:szCs w:val="22"/>
          <w:lang w:bidi="ar-SA"/>
        </w:rPr>
        <w:t xml:space="preserve"> FPC was formed in 2021. FPC has today ha</w:t>
      </w:r>
      <w:r>
        <w:rPr>
          <w:rFonts w:ascii="Arial" w:hAnsi="Arial" w:cs="Arial"/>
          <w:szCs w:val="22"/>
          <w:lang w:bidi="ar-SA"/>
        </w:rPr>
        <w:t xml:space="preserve">s increased its </w:t>
      </w:r>
      <w:r w:rsidR="008A336D">
        <w:rPr>
          <w:rFonts w:ascii="Arial" w:hAnsi="Arial" w:cs="Arial"/>
          <w:szCs w:val="22"/>
          <w:lang w:bidi="ar-SA"/>
        </w:rPr>
        <w:t>outreach to</w:t>
      </w:r>
      <w:r>
        <w:rPr>
          <w:rFonts w:ascii="Arial" w:hAnsi="Arial" w:cs="Arial"/>
          <w:szCs w:val="22"/>
          <w:lang w:bidi="ar-SA"/>
        </w:rPr>
        <w:t xml:space="preserve"> </w:t>
      </w:r>
      <w:bookmarkStart w:id="1" w:name="_GoBack"/>
      <w:bookmarkEnd w:id="1"/>
      <w:r w:rsidR="008A336D">
        <w:rPr>
          <w:rFonts w:ascii="Arial" w:hAnsi="Arial" w:cs="Arial"/>
          <w:szCs w:val="22"/>
          <w:lang w:bidi="ar-SA"/>
        </w:rPr>
        <w:t>310</w:t>
      </w:r>
      <w:r w:rsidR="008A336D" w:rsidRPr="00BC1220">
        <w:rPr>
          <w:rFonts w:ascii="Arial" w:hAnsi="Arial" w:cs="Arial"/>
          <w:szCs w:val="22"/>
          <w:lang w:bidi="ar-SA"/>
        </w:rPr>
        <w:t xml:space="preserve"> shareholder</w:t>
      </w:r>
      <w:r>
        <w:rPr>
          <w:rFonts w:ascii="Arial" w:hAnsi="Arial" w:cs="Arial"/>
          <w:szCs w:val="22"/>
          <w:lang w:bidi="ar-SA"/>
        </w:rPr>
        <w:t xml:space="preserve"> farmers covering 10</w:t>
      </w:r>
      <w:r w:rsidRPr="00BC1220">
        <w:rPr>
          <w:rFonts w:ascii="Arial" w:hAnsi="Arial" w:cs="Arial"/>
          <w:szCs w:val="22"/>
          <w:lang w:bidi="ar-SA"/>
        </w:rPr>
        <w:t xml:space="preserve"> Panchayats. </w:t>
      </w:r>
    </w:p>
    <w:p w14:paraId="3E193860" w14:textId="77777777" w:rsidR="00BC1220" w:rsidRDefault="00BC1220" w:rsidP="00BC1220">
      <w:pPr>
        <w:jc w:val="both"/>
        <w:rPr>
          <w:rFonts w:ascii="Arial" w:hAnsi="Arial" w:cs="Arial"/>
          <w:szCs w:val="22"/>
          <w:lang w:bidi="ar-SA"/>
        </w:rPr>
      </w:pPr>
    </w:p>
    <w:p w14:paraId="6894984F" w14:textId="77777777" w:rsidR="00BC1220" w:rsidRPr="00BC1220" w:rsidRDefault="00BC1220" w:rsidP="00BC1220">
      <w:pPr>
        <w:jc w:val="both"/>
        <w:rPr>
          <w:rFonts w:ascii="Arial" w:hAnsi="Arial" w:cs="Arial"/>
          <w:szCs w:val="22"/>
          <w:lang w:val="en-US" w:bidi="ar-SA"/>
        </w:rPr>
      </w:pPr>
    </w:p>
    <w:p w14:paraId="11926E5D" w14:textId="07983C85" w:rsidR="009E0E88" w:rsidRPr="000A4D95" w:rsidRDefault="00BB5E73" w:rsidP="000A4D95">
      <w:pPr>
        <w:pStyle w:val="Heading2"/>
        <w:numPr>
          <w:ilvl w:val="0"/>
          <w:numId w:val="6"/>
        </w:numPr>
        <w:tabs>
          <w:tab w:val="num" w:pos="360"/>
        </w:tabs>
        <w:spacing w:before="240" w:after="120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bookmarkStart w:id="2" w:name="_Toc93921232"/>
      <w:r>
        <w:rPr>
          <w:rFonts w:ascii="Arial" w:hAnsi="Arial" w:cs="Arial"/>
          <w:b/>
          <w:bCs/>
          <w:sz w:val="22"/>
          <w:szCs w:val="22"/>
        </w:rPr>
        <w:lastRenderedPageBreak/>
        <w:t xml:space="preserve">Strategic </w:t>
      </w:r>
      <w:r w:rsidR="009E0E88" w:rsidRPr="000A4D95">
        <w:rPr>
          <w:rFonts w:ascii="Arial" w:hAnsi="Arial" w:cs="Arial"/>
          <w:b/>
          <w:bCs/>
          <w:sz w:val="22"/>
          <w:szCs w:val="22"/>
        </w:rPr>
        <w:t>Interventions undertaken</w:t>
      </w:r>
      <w:bookmarkEnd w:id="2"/>
    </w:p>
    <w:p w14:paraId="0EAC62C4" w14:textId="75CA1369" w:rsidR="00BC1220" w:rsidRPr="00BC1220" w:rsidRDefault="00BC1220" w:rsidP="00BC1220">
      <w:pPr>
        <w:pStyle w:val="Heading2"/>
        <w:spacing w:before="240" w:after="12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BC1220">
        <w:rPr>
          <w:rFonts w:ascii="Arial" w:hAnsi="Arial" w:cs="Arial"/>
          <w:color w:val="000000" w:themeColor="text1"/>
          <w:sz w:val="24"/>
          <w:szCs w:val="24"/>
        </w:rPr>
        <w:t xml:space="preserve">FPC aimed to achieve its objectives by using collectivization </w:t>
      </w:r>
      <w:r w:rsidR="00CB260C" w:rsidRPr="00BC1220">
        <w:rPr>
          <w:rFonts w:ascii="Arial" w:hAnsi="Arial" w:cs="Arial"/>
          <w:color w:val="000000" w:themeColor="text1"/>
          <w:sz w:val="24"/>
          <w:szCs w:val="24"/>
        </w:rPr>
        <w:t>techniques and</w:t>
      </w:r>
      <w:r w:rsidRPr="00BC1220">
        <w:rPr>
          <w:rFonts w:ascii="Arial" w:hAnsi="Arial" w:cs="Arial"/>
          <w:color w:val="000000" w:themeColor="text1"/>
          <w:sz w:val="24"/>
          <w:szCs w:val="24"/>
        </w:rPr>
        <w:t xml:space="preserve"> participation of the benefiting community, including rural farmers, and panchayat. </w:t>
      </w:r>
    </w:p>
    <w:p w14:paraId="0655BB5E" w14:textId="1F33279C" w:rsidR="009F59AA" w:rsidRPr="00BC1220" w:rsidRDefault="00920FB9" w:rsidP="00BC1220">
      <w:pPr>
        <w:pStyle w:val="Heading2"/>
        <w:numPr>
          <w:ilvl w:val="0"/>
          <w:numId w:val="10"/>
        </w:numPr>
        <w:spacing w:before="240" w:after="12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BC1220">
        <w:rPr>
          <w:rFonts w:ascii="Arial" w:hAnsi="Arial" w:cs="Arial"/>
          <w:color w:val="000000" w:themeColor="text1"/>
          <w:sz w:val="24"/>
          <w:szCs w:val="24"/>
        </w:rPr>
        <w:t>FPC is bringing to its member farmers the benefit of direct procurement from the market pl</w:t>
      </w:r>
      <w:r w:rsidR="00BC1220">
        <w:rPr>
          <w:rFonts w:ascii="Arial" w:hAnsi="Arial" w:cs="Arial"/>
          <w:color w:val="000000" w:themeColor="text1"/>
          <w:sz w:val="24"/>
          <w:szCs w:val="24"/>
        </w:rPr>
        <w:t xml:space="preserve">ayers for intercrops in oilpalm like </w:t>
      </w:r>
      <w:r w:rsidR="00BC1220">
        <w:rPr>
          <w:rFonts w:ascii="Arial" w:hAnsi="Arial" w:cs="Arial"/>
          <w:color w:val="000000" w:themeColor="text1"/>
          <w:sz w:val="24"/>
          <w:szCs w:val="24"/>
          <w:lang w:val="en-US"/>
        </w:rPr>
        <w:t>Vegetables ,Coco, coconut, Banana, Maize</w:t>
      </w:r>
      <w:r w:rsidRPr="00BC1220">
        <w:rPr>
          <w:rFonts w:ascii="Arial" w:hAnsi="Arial" w:cs="Arial"/>
          <w:color w:val="000000" w:themeColor="text1"/>
          <w:sz w:val="24"/>
          <w:szCs w:val="24"/>
        </w:rPr>
        <w:t xml:space="preserve">.  FPC has </w:t>
      </w:r>
      <w:r w:rsidR="00CB260C" w:rsidRPr="00BC1220">
        <w:rPr>
          <w:rFonts w:ascii="Arial" w:hAnsi="Arial" w:cs="Arial"/>
          <w:color w:val="000000" w:themeColor="text1"/>
          <w:sz w:val="24"/>
          <w:szCs w:val="24"/>
        </w:rPr>
        <w:t>developed demand</w:t>
      </w:r>
      <w:r w:rsidRPr="00BC1220">
        <w:rPr>
          <w:rFonts w:ascii="Arial" w:hAnsi="Arial" w:cs="Arial"/>
          <w:color w:val="000000" w:themeColor="text1"/>
          <w:sz w:val="24"/>
          <w:szCs w:val="24"/>
        </w:rPr>
        <w:t xml:space="preserve"> planning and </w:t>
      </w:r>
      <w:r w:rsidR="00CB260C" w:rsidRPr="00BC1220">
        <w:rPr>
          <w:rFonts w:ascii="Arial" w:hAnsi="Arial" w:cs="Arial"/>
          <w:color w:val="000000" w:themeColor="text1"/>
          <w:sz w:val="24"/>
          <w:szCs w:val="24"/>
        </w:rPr>
        <w:t>forecasting system</w:t>
      </w:r>
      <w:r w:rsidRPr="00BC1220">
        <w:rPr>
          <w:rFonts w:ascii="Arial" w:hAnsi="Arial" w:cs="Arial"/>
          <w:color w:val="000000" w:themeColor="text1"/>
          <w:sz w:val="24"/>
          <w:szCs w:val="24"/>
        </w:rPr>
        <w:t xml:space="preserve"> under the leadership of BODs.</w:t>
      </w:r>
    </w:p>
    <w:p w14:paraId="2201C789" w14:textId="676502F9" w:rsidR="009F59AA" w:rsidRPr="00BC1220" w:rsidRDefault="00920FB9" w:rsidP="00BC1220">
      <w:pPr>
        <w:pStyle w:val="Heading2"/>
        <w:numPr>
          <w:ilvl w:val="0"/>
          <w:numId w:val="10"/>
        </w:numPr>
        <w:spacing w:before="240" w:after="12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BC1220">
        <w:rPr>
          <w:rFonts w:ascii="Arial" w:hAnsi="Arial" w:cs="Arial"/>
          <w:color w:val="000000" w:themeColor="text1"/>
          <w:sz w:val="24"/>
          <w:szCs w:val="24"/>
        </w:rPr>
        <w:t>FPC has established input shops for the farmers and provided inputs like  Fertilizers,</w:t>
      </w:r>
      <w:r w:rsidR="00BC1220">
        <w:rPr>
          <w:rFonts w:ascii="Arial" w:hAnsi="Arial" w:cs="Arial"/>
          <w:color w:val="000000" w:themeColor="text1"/>
          <w:sz w:val="24"/>
          <w:szCs w:val="24"/>
        </w:rPr>
        <w:t>Trapers,Tillge Tooles,Tarpaulins,</w:t>
      </w:r>
      <w:r w:rsidRPr="00BC1220">
        <w:rPr>
          <w:rFonts w:ascii="Arial" w:hAnsi="Arial" w:cs="Arial"/>
          <w:color w:val="000000" w:themeColor="text1"/>
          <w:sz w:val="24"/>
          <w:szCs w:val="24"/>
        </w:rPr>
        <w:t xml:space="preserve">  High yielding seeds varieties and also  provided power tiller and tractor accessories  to the farmers based on the demand.</w:t>
      </w:r>
    </w:p>
    <w:p w14:paraId="225F19CF" w14:textId="151CAFE5" w:rsidR="009E0E88" w:rsidRPr="000A4D95" w:rsidRDefault="00BB5E73" w:rsidP="000A4D95">
      <w:pPr>
        <w:pStyle w:val="Heading2"/>
        <w:numPr>
          <w:ilvl w:val="0"/>
          <w:numId w:val="6"/>
        </w:numPr>
        <w:tabs>
          <w:tab w:val="num" w:pos="360"/>
        </w:tabs>
        <w:spacing w:before="240" w:after="120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Success </w:t>
      </w:r>
      <w:r w:rsidR="003F6A9A">
        <w:rPr>
          <w:rFonts w:ascii="Arial" w:hAnsi="Arial" w:cs="Arial"/>
          <w:b/>
          <w:bCs/>
          <w:sz w:val="22"/>
          <w:szCs w:val="22"/>
        </w:rPr>
        <w:t>Mantra</w:t>
      </w:r>
    </w:p>
    <w:p w14:paraId="177AC598" w14:textId="77777777" w:rsidR="00BC1220" w:rsidRPr="00BC1220" w:rsidRDefault="00BC1220" w:rsidP="00B44BCD">
      <w:pPr>
        <w:pStyle w:val="Heading2"/>
        <w:spacing w:before="240" w:after="12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BC1220">
        <w:rPr>
          <w:rFonts w:ascii="Arial" w:hAnsi="Arial" w:cs="Arial"/>
          <w:color w:val="000000" w:themeColor="text1"/>
          <w:sz w:val="24"/>
          <w:szCs w:val="24"/>
        </w:rPr>
        <w:t>FPC with the support of CBBO has demonstrated the impact of collectivization of small and marginal farmers to leverage economies of scale in Production and marketing.</w:t>
      </w:r>
    </w:p>
    <w:p w14:paraId="5BFB0FAA" w14:textId="5830FC4A" w:rsidR="009F59AA" w:rsidRPr="00BC1220" w:rsidRDefault="00920FB9" w:rsidP="00AF6F1E">
      <w:pPr>
        <w:pStyle w:val="Heading2"/>
        <w:numPr>
          <w:ilvl w:val="0"/>
          <w:numId w:val="12"/>
        </w:numPr>
        <w:spacing w:before="240" w:after="12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BC1220">
        <w:rPr>
          <w:rFonts w:ascii="Arial" w:hAnsi="Arial" w:cs="Arial"/>
          <w:color w:val="000000" w:themeColor="text1"/>
          <w:sz w:val="24"/>
          <w:szCs w:val="24"/>
        </w:rPr>
        <w:t>FPC don</w:t>
      </w:r>
      <w:r w:rsidR="00AF6F1E">
        <w:rPr>
          <w:rFonts w:ascii="Arial" w:hAnsi="Arial" w:cs="Arial"/>
          <w:color w:val="000000" w:themeColor="text1"/>
          <w:sz w:val="24"/>
          <w:szCs w:val="24"/>
        </w:rPr>
        <w:t>e total business of Rs. 5,20,000/-</w:t>
      </w:r>
      <w:r w:rsidRPr="00BC1220">
        <w:rPr>
          <w:rFonts w:ascii="Arial" w:hAnsi="Arial" w:cs="Arial"/>
          <w:color w:val="000000" w:themeColor="text1"/>
          <w:sz w:val="24"/>
          <w:szCs w:val="24"/>
        </w:rPr>
        <w:t xml:space="preserve"> within the year</w:t>
      </w:r>
      <w:r w:rsidR="00AF6F1E">
        <w:rPr>
          <w:rFonts w:ascii="Arial" w:hAnsi="Arial" w:cs="Arial"/>
          <w:color w:val="000000" w:themeColor="text1"/>
          <w:sz w:val="24"/>
          <w:szCs w:val="24"/>
        </w:rPr>
        <w:t xml:space="preserve"> of establishment benefiting </w:t>
      </w:r>
      <w:r w:rsidR="00CB260C">
        <w:rPr>
          <w:rFonts w:ascii="Arial" w:hAnsi="Arial" w:cs="Arial"/>
          <w:color w:val="000000" w:themeColor="text1"/>
          <w:sz w:val="24"/>
          <w:szCs w:val="24"/>
        </w:rPr>
        <w:t>150-member</w:t>
      </w:r>
      <w:r w:rsidR="00AF6F1E">
        <w:rPr>
          <w:rFonts w:ascii="Arial" w:hAnsi="Arial" w:cs="Arial"/>
          <w:color w:val="000000" w:themeColor="text1"/>
          <w:sz w:val="24"/>
          <w:szCs w:val="24"/>
        </w:rPr>
        <w:t xml:space="preserve"> farmers and 50</w:t>
      </w:r>
      <w:r w:rsidRPr="00BC1220">
        <w:rPr>
          <w:rFonts w:ascii="Arial" w:hAnsi="Arial" w:cs="Arial"/>
          <w:color w:val="000000" w:themeColor="text1"/>
          <w:sz w:val="24"/>
          <w:szCs w:val="24"/>
        </w:rPr>
        <w:t xml:space="preserve"> non-member farmers, </w:t>
      </w:r>
    </w:p>
    <w:p w14:paraId="6DF511D6" w14:textId="77777777" w:rsidR="009F59AA" w:rsidRPr="00BC1220" w:rsidRDefault="00920FB9" w:rsidP="00AF6F1E">
      <w:pPr>
        <w:pStyle w:val="Heading2"/>
        <w:numPr>
          <w:ilvl w:val="0"/>
          <w:numId w:val="12"/>
        </w:numPr>
        <w:spacing w:before="240" w:after="12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BC1220">
        <w:rPr>
          <w:rFonts w:ascii="Arial" w:hAnsi="Arial" w:cs="Arial"/>
          <w:color w:val="000000" w:themeColor="text1"/>
          <w:sz w:val="24"/>
          <w:szCs w:val="24"/>
        </w:rPr>
        <w:t>Market intelligence to connect buyer with better price realization.</w:t>
      </w:r>
    </w:p>
    <w:p w14:paraId="42B883AA" w14:textId="2C747EAD" w:rsidR="009E0E88" w:rsidRPr="000A4D95" w:rsidRDefault="009E0E88" w:rsidP="000A4D95">
      <w:pPr>
        <w:pStyle w:val="Heading2"/>
        <w:numPr>
          <w:ilvl w:val="0"/>
          <w:numId w:val="6"/>
        </w:numPr>
        <w:tabs>
          <w:tab w:val="num" w:pos="360"/>
        </w:tabs>
        <w:spacing w:before="240" w:after="120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bookmarkStart w:id="3" w:name="_Toc93921234"/>
      <w:r w:rsidRPr="000A4D95">
        <w:rPr>
          <w:rFonts w:ascii="Arial" w:hAnsi="Arial" w:cs="Arial"/>
          <w:b/>
          <w:bCs/>
          <w:sz w:val="22"/>
          <w:szCs w:val="22"/>
        </w:rPr>
        <w:t xml:space="preserve">Benefits </w:t>
      </w:r>
      <w:r w:rsidR="00026789">
        <w:rPr>
          <w:rFonts w:ascii="Arial" w:hAnsi="Arial" w:cs="Arial"/>
          <w:b/>
          <w:bCs/>
          <w:sz w:val="22"/>
          <w:szCs w:val="22"/>
        </w:rPr>
        <w:t xml:space="preserve">of </w:t>
      </w:r>
      <w:r w:rsidRPr="000A4D95">
        <w:rPr>
          <w:rFonts w:ascii="Arial" w:hAnsi="Arial" w:cs="Arial"/>
          <w:b/>
          <w:bCs/>
          <w:sz w:val="22"/>
          <w:szCs w:val="22"/>
        </w:rPr>
        <w:t>the scheme</w:t>
      </w:r>
      <w:bookmarkEnd w:id="3"/>
    </w:p>
    <w:p w14:paraId="1ED0FE06" w14:textId="1E6D2BDC" w:rsidR="00AF6F1E" w:rsidRPr="00AF6F1E" w:rsidRDefault="00AF6F1E" w:rsidP="00AF6F1E">
      <w:pPr>
        <w:pStyle w:val="Heading2"/>
        <w:spacing w:before="240" w:after="120"/>
        <w:rPr>
          <w:rFonts w:ascii="Arial" w:hAnsi="Arial" w:cs="Arial"/>
          <w:color w:val="000000" w:themeColor="text1"/>
          <w:szCs w:val="22"/>
          <w:lang w:val="en-US" w:bidi="ar-SA"/>
        </w:rPr>
      </w:pPr>
      <w:r>
        <w:rPr>
          <w:rFonts w:ascii="Arial" w:hAnsi="Arial" w:cs="Arial"/>
          <w:color w:val="000000" w:themeColor="text1"/>
          <w:szCs w:val="22"/>
          <w:lang w:bidi="ar-SA"/>
        </w:rPr>
        <w:t>FPC has applied for matching equity grant of 3</w:t>
      </w:r>
      <w:r w:rsidRPr="00AF6F1E">
        <w:rPr>
          <w:rFonts w:ascii="Arial" w:hAnsi="Arial" w:cs="Arial"/>
          <w:color w:val="000000" w:themeColor="text1"/>
          <w:szCs w:val="22"/>
          <w:lang w:bidi="ar-SA"/>
        </w:rPr>
        <w:t xml:space="preserve"> Lakh under the “Central Sector Scheme for Formation and Promotion of 10,000 Farmer Producer Organizations (FPOs)” </w:t>
      </w:r>
    </w:p>
    <w:p w14:paraId="4BF5C69C" w14:textId="4CBFE41E" w:rsidR="00026789" w:rsidRPr="000A4D95" w:rsidRDefault="00026789" w:rsidP="00026789">
      <w:pPr>
        <w:pStyle w:val="Heading2"/>
        <w:numPr>
          <w:ilvl w:val="0"/>
          <w:numId w:val="6"/>
        </w:numPr>
        <w:tabs>
          <w:tab w:val="num" w:pos="360"/>
        </w:tabs>
        <w:spacing w:before="240" w:after="120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026789">
        <w:rPr>
          <w:rFonts w:ascii="Arial" w:hAnsi="Arial" w:cs="Arial"/>
          <w:b/>
          <w:bCs/>
          <w:sz w:val="22"/>
          <w:szCs w:val="22"/>
        </w:rPr>
        <w:t xml:space="preserve">Convergence with other </w:t>
      </w:r>
      <w:r w:rsidR="009D5E8F">
        <w:rPr>
          <w:rFonts w:ascii="Arial" w:hAnsi="Arial" w:cs="Arial"/>
          <w:b/>
          <w:bCs/>
          <w:sz w:val="22"/>
          <w:szCs w:val="22"/>
        </w:rPr>
        <w:t>C</w:t>
      </w:r>
      <w:r w:rsidRPr="00026789">
        <w:rPr>
          <w:rFonts w:ascii="Arial" w:hAnsi="Arial" w:cs="Arial"/>
          <w:b/>
          <w:bCs/>
          <w:sz w:val="22"/>
          <w:szCs w:val="22"/>
        </w:rPr>
        <w:t xml:space="preserve">entral </w:t>
      </w:r>
      <w:r w:rsidR="005D5CBC">
        <w:rPr>
          <w:rFonts w:ascii="Arial" w:hAnsi="Arial" w:cs="Arial"/>
          <w:b/>
          <w:bCs/>
          <w:sz w:val="22"/>
          <w:szCs w:val="22"/>
        </w:rPr>
        <w:t xml:space="preserve">and State </w:t>
      </w:r>
      <w:r w:rsidRPr="00026789">
        <w:rPr>
          <w:rFonts w:ascii="Arial" w:hAnsi="Arial" w:cs="Arial"/>
          <w:b/>
          <w:bCs/>
          <w:sz w:val="22"/>
          <w:szCs w:val="22"/>
        </w:rPr>
        <w:t>government schemes</w:t>
      </w:r>
    </w:p>
    <w:p w14:paraId="72F56A23" w14:textId="58DF1758" w:rsidR="00026789" w:rsidRPr="00026789" w:rsidRDefault="00AF6F1E" w:rsidP="005D5CBC">
      <w:pPr>
        <w:jc w:val="both"/>
      </w:pPr>
      <w:r>
        <w:rPr>
          <w:rFonts w:ascii="Arial" w:hAnsi="Arial" w:cs="Arial"/>
          <w:szCs w:val="22"/>
        </w:rPr>
        <w:t xml:space="preserve">FPC has applied for Agri Infrastructure fund to start the collection </w:t>
      </w:r>
      <w:r w:rsidR="008A336D">
        <w:rPr>
          <w:rFonts w:ascii="Arial" w:hAnsi="Arial" w:cs="Arial"/>
          <w:szCs w:val="22"/>
        </w:rPr>
        <w:t>centre</w:t>
      </w:r>
      <w:r>
        <w:rPr>
          <w:rFonts w:ascii="Arial" w:hAnsi="Arial" w:cs="Arial"/>
          <w:szCs w:val="22"/>
        </w:rPr>
        <w:t xml:space="preserve"> for vegetables</w:t>
      </w:r>
      <w:r w:rsidR="005D5CBC">
        <w:rPr>
          <w:rFonts w:ascii="Arial" w:hAnsi="Arial" w:cs="Arial"/>
          <w:szCs w:val="22"/>
        </w:rPr>
        <w:t xml:space="preserve">. </w:t>
      </w:r>
    </w:p>
    <w:p w14:paraId="3915880A" w14:textId="77777777" w:rsidR="009E0E88" w:rsidRPr="000A4D95" w:rsidRDefault="009E0E88" w:rsidP="000A4D95">
      <w:pPr>
        <w:pStyle w:val="Heading2"/>
        <w:numPr>
          <w:ilvl w:val="0"/>
          <w:numId w:val="6"/>
        </w:numPr>
        <w:tabs>
          <w:tab w:val="num" w:pos="360"/>
        </w:tabs>
        <w:spacing w:before="240" w:after="120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bookmarkStart w:id="4" w:name="_Toc93921235"/>
      <w:r w:rsidRPr="000A4D95">
        <w:rPr>
          <w:rFonts w:ascii="Arial" w:hAnsi="Arial" w:cs="Arial"/>
          <w:b/>
          <w:bCs/>
          <w:sz w:val="22"/>
          <w:szCs w:val="22"/>
        </w:rPr>
        <w:t>Lessons learnt</w:t>
      </w:r>
      <w:bookmarkEnd w:id="4"/>
      <w:r w:rsidRPr="000A4D9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DC142F2" w14:textId="5028E09F" w:rsidR="00AF6F1E" w:rsidRPr="00AF6F1E" w:rsidRDefault="00AF6F1E" w:rsidP="00222158">
      <w:pPr>
        <w:pStyle w:val="Heading2"/>
        <w:spacing w:before="240" w:after="120"/>
        <w:rPr>
          <w:rFonts w:ascii="Arial" w:hAnsi="Arial" w:cs="Arial"/>
          <w:szCs w:val="22"/>
          <w:lang w:val="en-US" w:bidi="ar-SA"/>
        </w:rPr>
      </w:pPr>
      <w:bookmarkStart w:id="5" w:name="_Toc93921236"/>
      <w:r w:rsidRPr="00222158">
        <w:rPr>
          <w:rFonts w:ascii="Arial" w:hAnsi="Arial" w:cs="Arial"/>
          <w:color w:val="000000" w:themeColor="text1"/>
          <w:szCs w:val="22"/>
          <w:lang w:bidi="ar-SA"/>
        </w:rPr>
        <w:t>The FPO model is creating   huge improvement in socio-</w:t>
      </w:r>
      <w:r w:rsidR="008A336D" w:rsidRPr="00222158">
        <w:rPr>
          <w:rFonts w:ascii="Arial" w:hAnsi="Arial" w:cs="Arial"/>
          <w:color w:val="000000" w:themeColor="text1"/>
          <w:szCs w:val="22"/>
          <w:lang w:bidi="ar-SA"/>
        </w:rPr>
        <w:t>economic conditions</w:t>
      </w:r>
      <w:r w:rsidRPr="00222158">
        <w:rPr>
          <w:rFonts w:ascii="Arial" w:hAnsi="Arial" w:cs="Arial"/>
          <w:color w:val="000000" w:themeColor="text1"/>
          <w:szCs w:val="22"/>
          <w:lang w:bidi="ar-SA"/>
        </w:rPr>
        <w:t xml:space="preserve"> of small and marginal farmers with their increasing participation in the decision making thus </w:t>
      </w:r>
      <w:r w:rsidR="008A336D" w:rsidRPr="00222158">
        <w:rPr>
          <w:rFonts w:ascii="Arial" w:hAnsi="Arial" w:cs="Arial"/>
          <w:color w:val="000000" w:themeColor="text1"/>
          <w:szCs w:val="22"/>
          <w:lang w:bidi="ar-SA"/>
        </w:rPr>
        <w:t>making them</w:t>
      </w:r>
      <w:r w:rsidRPr="00222158">
        <w:rPr>
          <w:rFonts w:ascii="Arial" w:hAnsi="Arial" w:cs="Arial"/>
          <w:color w:val="000000" w:themeColor="text1"/>
          <w:szCs w:val="22"/>
          <w:lang w:bidi="ar-SA"/>
        </w:rPr>
        <w:t xml:space="preserve"> empowered</w:t>
      </w:r>
      <w:r w:rsidRPr="00AF6F1E">
        <w:rPr>
          <w:rFonts w:ascii="Arial" w:hAnsi="Arial" w:cs="Arial"/>
          <w:szCs w:val="22"/>
          <w:lang w:bidi="ar-SA"/>
        </w:rPr>
        <w:t>.</w:t>
      </w:r>
    </w:p>
    <w:p w14:paraId="468A5393" w14:textId="77777777" w:rsidR="009E0E88" w:rsidRPr="000A4D95" w:rsidRDefault="009E0E88" w:rsidP="00A931B4">
      <w:pPr>
        <w:pStyle w:val="Heading2"/>
        <w:numPr>
          <w:ilvl w:val="0"/>
          <w:numId w:val="6"/>
        </w:numPr>
        <w:tabs>
          <w:tab w:val="num" w:pos="360"/>
        </w:tabs>
        <w:spacing w:before="240" w:after="120"/>
        <w:ind w:left="0" w:firstLine="0"/>
        <w:rPr>
          <w:rFonts w:ascii="Arial" w:hAnsi="Arial" w:cs="Arial"/>
          <w:b/>
          <w:bCs/>
          <w:sz w:val="22"/>
          <w:szCs w:val="22"/>
        </w:rPr>
      </w:pPr>
      <w:r w:rsidRPr="000A4D95">
        <w:rPr>
          <w:rFonts w:ascii="Arial" w:hAnsi="Arial" w:cs="Arial"/>
          <w:b/>
          <w:bCs/>
          <w:sz w:val="22"/>
          <w:szCs w:val="22"/>
        </w:rPr>
        <w:t>Way forward</w:t>
      </w:r>
      <w:bookmarkEnd w:id="5"/>
    </w:p>
    <w:p w14:paraId="0BADE8FF" w14:textId="0A4479D8" w:rsidR="00222158" w:rsidRPr="00222158" w:rsidRDefault="00171921" w:rsidP="00222158">
      <w:pPr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</w:rPr>
        <w:t>.</w:t>
      </w:r>
      <w:r w:rsidR="009E0E88" w:rsidRPr="000A4D95">
        <w:rPr>
          <w:rFonts w:ascii="Arial" w:hAnsi="Arial" w:cs="Arial"/>
          <w:szCs w:val="22"/>
        </w:rPr>
        <w:t xml:space="preserve"> </w:t>
      </w:r>
      <w:r w:rsidR="004F50D6">
        <w:rPr>
          <w:rFonts w:ascii="Arial" w:hAnsi="Arial" w:cs="Arial"/>
          <w:szCs w:val="22"/>
        </w:rPr>
        <w:t xml:space="preserve"> </w:t>
      </w:r>
      <w:r w:rsidR="00222158" w:rsidRPr="00222158">
        <w:rPr>
          <w:rFonts w:ascii="Arial" w:hAnsi="Arial" w:cs="Arial"/>
          <w:szCs w:val="22"/>
          <w:lang w:val="en-US"/>
        </w:rPr>
        <w:t>Going forward the FPC to diversify into value added product</w:t>
      </w:r>
      <w:r w:rsidR="00222158">
        <w:rPr>
          <w:rFonts w:ascii="Arial" w:hAnsi="Arial" w:cs="Arial"/>
          <w:szCs w:val="22"/>
          <w:lang w:val="en-US"/>
        </w:rPr>
        <w:t xml:space="preserve">s and set up a collection center </w:t>
      </w:r>
      <w:r w:rsidR="00222158" w:rsidRPr="00222158">
        <w:rPr>
          <w:rFonts w:ascii="Arial" w:hAnsi="Arial" w:cs="Arial"/>
          <w:szCs w:val="22"/>
          <w:lang w:val="en-US"/>
        </w:rPr>
        <w:t xml:space="preserve">under </w:t>
      </w:r>
      <w:proofErr w:type="gramStart"/>
      <w:r w:rsidR="00222158" w:rsidRPr="00222158">
        <w:rPr>
          <w:rFonts w:ascii="Arial" w:hAnsi="Arial" w:cs="Arial"/>
          <w:szCs w:val="22"/>
          <w:lang w:val="en-US"/>
        </w:rPr>
        <w:t>AIF(</w:t>
      </w:r>
      <w:proofErr w:type="gramEnd"/>
      <w:r w:rsidR="00222158" w:rsidRPr="00222158">
        <w:rPr>
          <w:rFonts w:ascii="Arial" w:hAnsi="Arial" w:cs="Arial"/>
          <w:szCs w:val="22"/>
          <w:lang w:val="en-US"/>
        </w:rPr>
        <w:t>Agriculture Infrastructure Fund) and avail Credit guarantee Fund.</w:t>
      </w:r>
    </w:p>
    <w:p w14:paraId="43B50CBD" w14:textId="1320EA23" w:rsidR="009E0E88" w:rsidRPr="000A4D95" w:rsidRDefault="009E0E88" w:rsidP="000A4D95">
      <w:pPr>
        <w:jc w:val="both"/>
        <w:rPr>
          <w:rFonts w:ascii="Arial" w:hAnsi="Arial" w:cs="Arial"/>
          <w:szCs w:val="22"/>
        </w:rPr>
      </w:pPr>
    </w:p>
    <w:p w14:paraId="76AFF1B6" w14:textId="77777777" w:rsidR="00BD7779" w:rsidRDefault="0032068B" w:rsidP="0032068B">
      <w:pPr>
        <w:pStyle w:val="Heading2"/>
        <w:numPr>
          <w:ilvl w:val="0"/>
          <w:numId w:val="6"/>
        </w:numPr>
        <w:tabs>
          <w:tab w:val="num" w:pos="360"/>
        </w:tabs>
        <w:spacing w:before="240" w:after="120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32068B">
        <w:rPr>
          <w:rFonts w:ascii="Arial" w:hAnsi="Arial" w:cs="Arial"/>
          <w:b/>
          <w:bCs/>
          <w:sz w:val="22"/>
          <w:szCs w:val="22"/>
        </w:rPr>
        <w:lastRenderedPageBreak/>
        <w:t>High Quality Images</w:t>
      </w:r>
      <w:r w:rsidR="00162341">
        <w:rPr>
          <w:rFonts w:ascii="Arial" w:hAnsi="Arial" w:cs="Arial"/>
          <w:b/>
          <w:bCs/>
          <w:sz w:val="22"/>
          <w:szCs w:val="22"/>
        </w:rPr>
        <w:t xml:space="preserve"> </w:t>
      </w:r>
      <w:r w:rsidRPr="0032068B">
        <w:rPr>
          <w:rFonts w:ascii="Arial" w:hAnsi="Arial" w:cs="Arial"/>
          <w:b/>
          <w:bCs/>
          <w:sz w:val="22"/>
          <w:szCs w:val="22"/>
        </w:rPr>
        <w:t>with caption</w:t>
      </w:r>
    </w:p>
    <w:p w14:paraId="24149EC1" w14:textId="77777777" w:rsidR="00516C95" w:rsidRDefault="00BD7779" w:rsidP="00BD7779">
      <w:pPr>
        <w:pStyle w:val="Heading2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lang w:val="en-US" w:bidi="ar-SA"/>
        </w:rPr>
        <w:drawing>
          <wp:inline distT="0" distB="0" distL="0" distR="0" wp14:anchorId="1574137D" wp14:editId="613AB3E7">
            <wp:extent cx="2614612" cy="5298284"/>
            <wp:effectExtent l="0" t="8255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6-29 at 12.22.08 A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615857" cy="5300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2E407" w14:textId="3B05A410" w:rsidR="00516C95" w:rsidRPr="00516C95" w:rsidRDefault="00516C95" w:rsidP="00BD7779">
      <w:pPr>
        <w:pStyle w:val="Heading2"/>
        <w:spacing w:before="240" w:after="12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                                             BOD</w:t>
      </w:r>
      <w:r w:rsidR="00B44BCD">
        <w:rPr>
          <w:rFonts w:ascii="Arial" w:hAnsi="Arial" w:cs="Arial"/>
          <w:b/>
          <w:bCs/>
          <w:color w:val="000000" w:themeColor="text1"/>
          <w:sz w:val="22"/>
          <w:szCs w:val="22"/>
        </w:rPr>
        <w:t>’s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meeting </w:t>
      </w:r>
    </w:p>
    <w:p w14:paraId="4862CDDD" w14:textId="77777777" w:rsidR="00516C95" w:rsidRDefault="00516C95" w:rsidP="00BD7779">
      <w:pPr>
        <w:pStyle w:val="Heading2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57917E23" w14:textId="461B12ED" w:rsidR="00BD7779" w:rsidRDefault="00BD7779" w:rsidP="00BD7779">
      <w:pPr>
        <w:pStyle w:val="Heading2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lang w:val="en-US" w:bidi="ar-SA"/>
        </w:rPr>
        <w:drawing>
          <wp:inline distT="0" distB="0" distL="0" distR="0" wp14:anchorId="426B3FDC" wp14:editId="7CD77866">
            <wp:extent cx="5305425" cy="28860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6-29 at 12.16.13 AM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4381" cy="288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CFB16" w14:textId="619E60DD" w:rsidR="000A4D95" w:rsidRPr="00516C95" w:rsidRDefault="000F28DB" w:rsidP="00BD7779">
      <w:pPr>
        <w:pStyle w:val="Heading2"/>
        <w:spacing w:before="240" w:after="12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516C95">
        <w:rPr>
          <w:rFonts w:ascii="Arial" w:hAnsi="Arial" w:cs="Arial"/>
          <w:b/>
          <w:bCs/>
          <w:sz w:val="22"/>
          <w:szCs w:val="22"/>
        </w:rPr>
        <w:t xml:space="preserve">    </w:t>
      </w:r>
      <w:r w:rsidR="00B44BCD">
        <w:rPr>
          <w:rFonts w:ascii="Arial" w:hAnsi="Arial" w:cs="Arial"/>
          <w:b/>
          <w:bCs/>
          <w:sz w:val="22"/>
          <w:szCs w:val="22"/>
        </w:rPr>
        <w:t xml:space="preserve">                               </w:t>
      </w:r>
      <w:r w:rsidR="00B44BC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</w:t>
      </w:r>
      <w:r w:rsidR="00516C95" w:rsidRPr="00516C9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eeting with </w:t>
      </w:r>
      <w:r w:rsidR="00B44BC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input marketing </w:t>
      </w:r>
      <w:r w:rsidR="00516C95" w:rsidRPr="00516C95">
        <w:rPr>
          <w:rFonts w:ascii="Arial" w:hAnsi="Arial" w:cs="Arial"/>
          <w:b/>
          <w:bCs/>
          <w:color w:val="000000" w:themeColor="text1"/>
          <w:sz w:val="22"/>
          <w:szCs w:val="22"/>
        </w:rPr>
        <w:t>companies</w:t>
      </w:r>
    </w:p>
    <w:p w14:paraId="743F5B0A" w14:textId="3EFFCEDE" w:rsidR="000F28DB" w:rsidRPr="00385CF3" w:rsidRDefault="00385CF3" w:rsidP="000F28DB">
      <w:pPr>
        <w:pStyle w:val="Heading2"/>
        <w:numPr>
          <w:ilvl w:val="0"/>
          <w:numId w:val="6"/>
        </w:numPr>
        <w:tabs>
          <w:tab w:val="num" w:pos="360"/>
        </w:tabs>
        <w:spacing w:before="240" w:after="120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385CF3">
        <w:rPr>
          <w:rFonts w:ascii="Arial" w:hAnsi="Arial" w:cs="Arial"/>
          <w:b/>
          <w:bCs/>
          <w:sz w:val="22"/>
          <w:szCs w:val="22"/>
        </w:rPr>
        <w:t xml:space="preserve">Name and </w:t>
      </w:r>
      <w:r w:rsidR="00B81BE4" w:rsidRPr="00385CF3">
        <w:rPr>
          <w:rFonts w:ascii="Arial" w:hAnsi="Arial" w:cs="Arial"/>
          <w:b/>
          <w:bCs/>
          <w:sz w:val="22"/>
          <w:szCs w:val="22"/>
        </w:rPr>
        <w:t>Contact Number</w:t>
      </w:r>
    </w:p>
    <w:p w14:paraId="6326B04A" w14:textId="633F22F6" w:rsidR="00B81BE4" w:rsidRPr="00D03F32" w:rsidRDefault="00D03F32" w:rsidP="00D03F3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D03F32">
        <w:rPr>
          <w:rFonts w:ascii="Arial" w:hAnsi="Arial" w:cs="Arial"/>
        </w:rPr>
        <w:t xml:space="preserve">Chairman </w:t>
      </w:r>
      <w:proofErr w:type="spellStart"/>
      <w:r w:rsidRPr="00D03F32">
        <w:rPr>
          <w:rFonts w:ascii="Arial" w:hAnsi="Arial" w:cs="Arial"/>
        </w:rPr>
        <w:t>BoD</w:t>
      </w:r>
      <w:proofErr w:type="spellEnd"/>
      <w:r>
        <w:rPr>
          <w:rFonts w:ascii="Arial" w:hAnsi="Arial" w:cs="Arial"/>
        </w:rPr>
        <w:t>, FPO</w:t>
      </w:r>
      <w:r w:rsidR="00692BD1">
        <w:rPr>
          <w:rFonts w:ascii="Arial" w:hAnsi="Arial" w:cs="Arial"/>
        </w:rPr>
        <w:t>:</w:t>
      </w:r>
      <w:r w:rsidR="00BD7779">
        <w:rPr>
          <w:rFonts w:ascii="Arial" w:hAnsi="Arial" w:cs="Arial"/>
        </w:rPr>
        <w:t xml:space="preserve"> </w:t>
      </w:r>
      <w:proofErr w:type="spellStart"/>
      <w:r w:rsidR="00BD7779">
        <w:rPr>
          <w:rFonts w:ascii="Arial" w:hAnsi="Arial" w:cs="Arial"/>
        </w:rPr>
        <w:t>Nallajarla</w:t>
      </w:r>
      <w:proofErr w:type="spellEnd"/>
      <w:r w:rsidR="00BD7779">
        <w:rPr>
          <w:rFonts w:ascii="Arial" w:hAnsi="Arial" w:cs="Arial"/>
        </w:rPr>
        <w:t xml:space="preserve"> </w:t>
      </w:r>
      <w:proofErr w:type="spellStart"/>
      <w:r w:rsidR="00BD7779">
        <w:rPr>
          <w:rFonts w:ascii="Arial" w:hAnsi="Arial" w:cs="Arial"/>
        </w:rPr>
        <w:t>Nagaraju</w:t>
      </w:r>
      <w:proofErr w:type="spellEnd"/>
      <w:r w:rsidR="00BD7779">
        <w:rPr>
          <w:rFonts w:ascii="Arial" w:hAnsi="Arial" w:cs="Arial"/>
        </w:rPr>
        <w:t>, 9398879941</w:t>
      </w:r>
    </w:p>
    <w:p w14:paraId="472F4BF6" w14:textId="073C15B2" w:rsidR="00385CF3" w:rsidRPr="00385CF3" w:rsidRDefault="00D03F32" w:rsidP="00B81BE4">
      <w:pPr>
        <w:pStyle w:val="ListParagraph"/>
        <w:numPr>
          <w:ilvl w:val="0"/>
          <w:numId w:val="7"/>
        </w:numPr>
      </w:pPr>
      <w:r w:rsidRPr="00385CF3">
        <w:rPr>
          <w:rFonts w:ascii="Arial" w:hAnsi="Arial" w:cs="Arial"/>
        </w:rPr>
        <w:t>CEO, FPO</w:t>
      </w:r>
      <w:r w:rsidR="00692BD1">
        <w:rPr>
          <w:rFonts w:ascii="Arial" w:hAnsi="Arial" w:cs="Arial"/>
        </w:rPr>
        <w:t xml:space="preserve">: </w:t>
      </w:r>
      <w:r w:rsidR="00A86BB7">
        <w:rPr>
          <w:rFonts w:ascii="Arial" w:hAnsi="Arial" w:cs="Arial"/>
        </w:rPr>
        <w:t xml:space="preserve"> Prasanna V, 9133693167</w:t>
      </w:r>
    </w:p>
    <w:p w14:paraId="3E8AD42D" w14:textId="28FE4DEA" w:rsidR="00B81BE4" w:rsidRPr="00B81BE4" w:rsidRDefault="00385CF3" w:rsidP="00B81BE4">
      <w:pPr>
        <w:pStyle w:val="ListParagraph"/>
        <w:numPr>
          <w:ilvl w:val="0"/>
          <w:numId w:val="7"/>
        </w:numPr>
      </w:pPr>
      <w:r>
        <w:rPr>
          <w:rFonts w:ascii="Arial" w:hAnsi="Arial" w:cs="Arial"/>
        </w:rPr>
        <w:t>CBBO P</w:t>
      </w:r>
      <w:r w:rsidRPr="00385CF3">
        <w:rPr>
          <w:rFonts w:ascii="Arial" w:hAnsi="Arial" w:cs="Arial"/>
        </w:rPr>
        <w:t xml:space="preserve">oint of </w:t>
      </w:r>
      <w:r w:rsidR="00692BD1" w:rsidRPr="00385CF3">
        <w:rPr>
          <w:rFonts w:ascii="Arial" w:hAnsi="Arial" w:cs="Arial"/>
        </w:rPr>
        <w:t>contact</w:t>
      </w:r>
      <w:r w:rsidR="00692BD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proofErr w:type="spellStart"/>
      <w:r w:rsidR="00BD7779">
        <w:rPr>
          <w:rFonts w:ascii="Arial" w:hAnsi="Arial" w:cs="Arial"/>
        </w:rPr>
        <w:t>M.S.Subba</w:t>
      </w:r>
      <w:proofErr w:type="spellEnd"/>
      <w:r w:rsidR="00BD7779">
        <w:rPr>
          <w:rFonts w:ascii="Arial" w:hAnsi="Arial" w:cs="Arial"/>
        </w:rPr>
        <w:t xml:space="preserve"> </w:t>
      </w:r>
      <w:proofErr w:type="spellStart"/>
      <w:r w:rsidR="00BD7779">
        <w:rPr>
          <w:rFonts w:ascii="Arial" w:hAnsi="Arial" w:cs="Arial"/>
        </w:rPr>
        <w:t>rao</w:t>
      </w:r>
      <w:proofErr w:type="spellEnd"/>
      <w:r w:rsidR="00BD7779">
        <w:rPr>
          <w:rFonts w:ascii="Arial" w:hAnsi="Arial" w:cs="Arial"/>
        </w:rPr>
        <w:t>, 9885735563</w:t>
      </w:r>
    </w:p>
    <w:p w14:paraId="73065337" w14:textId="3D94719D" w:rsidR="000A4D95" w:rsidRPr="000A4D95" w:rsidRDefault="000A4D95" w:rsidP="000A4D95">
      <w:pPr>
        <w:pStyle w:val="NoSpacing"/>
        <w:spacing w:line="276" w:lineRule="auto"/>
        <w:jc w:val="both"/>
        <w:rPr>
          <w:rFonts w:cs="Arial"/>
        </w:rPr>
      </w:pPr>
    </w:p>
    <w:p w14:paraId="4D8C67D3" w14:textId="65828C25" w:rsidR="000A4D95" w:rsidRPr="000A4D95" w:rsidRDefault="000A4D95" w:rsidP="000A4D95">
      <w:pPr>
        <w:pStyle w:val="NoSpacing"/>
        <w:spacing w:line="276" w:lineRule="auto"/>
        <w:jc w:val="both"/>
        <w:rPr>
          <w:rFonts w:cs="Arial"/>
        </w:rPr>
      </w:pPr>
    </w:p>
    <w:p w14:paraId="77C9B12B" w14:textId="05EB6D5C" w:rsidR="000F28DB" w:rsidRPr="000A4D95" w:rsidRDefault="0032068B" w:rsidP="000F28DB">
      <w:pPr>
        <w:pStyle w:val="NoSpacing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 </w:t>
      </w:r>
    </w:p>
    <w:p w14:paraId="2424A13E" w14:textId="2286BB47" w:rsidR="00E61360" w:rsidRPr="000A4D95" w:rsidRDefault="00E61360" w:rsidP="000A4D95">
      <w:pPr>
        <w:jc w:val="both"/>
        <w:rPr>
          <w:rFonts w:ascii="Arial" w:hAnsi="Arial" w:cs="Arial"/>
          <w:szCs w:val="22"/>
        </w:rPr>
      </w:pPr>
    </w:p>
    <w:sectPr w:rsidR="00E61360" w:rsidRPr="000A4D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8FB3B" w14:textId="77777777" w:rsidR="00032AB3" w:rsidRDefault="00032AB3" w:rsidP="000A4D95">
      <w:pPr>
        <w:spacing w:after="0" w:line="240" w:lineRule="auto"/>
      </w:pPr>
      <w:r>
        <w:separator/>
      </w:r>
    </w:p>
  </w:endnote>
  <w:endnote w:type="continuationSeparator" w:id="0">
    <w:p w14:paraId="21E86691" w14:textId="77777777" w:rsidR="00032AB3" w:rsidRDefault="00032AB3" w:rsidP="000A4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826CD" w14:textId="77777777" w:rsidR="00032AB3" w:rsidRDefault="00032AB3" w:rsidP="000A4D95">
      <w:pPr>
        <w:spacing w:after="0" w:line="240" w:lineRule="auto"/>
      </w:pPr>
      <w:r>
        <w:separator/>
      </w:r>
    </w:p>
  </w:footnote>
  <w:footnote w:type="continuationSeparator" w:id="0">
    <w:p w14:paraId="2D432C15" w14:textId="77777777" w:rsidR="00032AB3" w:rsidRDefault="00032AB3" w:rsidP="000A4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D62"/>
    <w:multiLevelType w:val="hybridMultilevel"/>
    <w:tmpl w:val="7B20FBB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8187B"/>
    <w:multiLevelType w:val="hybridMultilevel"/>
    <w:tmpl w:val="02F49AE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D6450"/>
    <w:multiLevelType w:val="hybridMultilevel"/>
    <w:tmpl w:val="456ED89C"/>
    <w:lvl w:ilvl="0" w:tplc="84F41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2203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725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ECA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3A02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0A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668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C4C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D85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464167"/>
    <w:multiLevelType w:val="hybridMultilevel"/>
    <w:tmpl w:val="DAD492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A6713"/>
    <w:multiLevelType w:val="hybridMultilevel"/>
    <w:tmpl w:val="3D6CE056"/>
    <w:lvl w:ilvl="0" w:tplc="CBA05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DE5D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B66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426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BCB7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AE4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74F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EEC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3C3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F290453"/>
    <w:multiLevelType w:val="hybridMultilevel"/>
    <w:tmpl w:val="4B50D56A"/>
    <w:lvl w:ilvl="0" w:tplc="3668C0A6">
      <w:start w:val="1"/>
      <w:numFmt w:val="lowerRoman"/>
      <w:lvlText w:val="%1."/>
      <w:lvlJc w:val="left"/>
      <w:pPr>
        <w:ind w:left="256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3B4742"/>
    <w:multiLevelType w:val="hybridMultilevel"/>
    <w:tmpl w:val="0968311E"/>
    <w:lvl w:ilvl="0" w:tplc="AA8A05AE">
      <w:start w:val="4"/>
      <w:numFmt w:val="decimal"/>
      <w:lvlText w:val="%1"/>
      <w:lvlJc w:val="left"/>
      <w:pPr>
        <w:ind w:left="662" w:hanging="492"/>
      </w:pPr>
      <w:rPr>
        <w:rFonts w:hint="default"/>
        <w:lang w:val="en-US" w:eastAsia="en-US" w:bidi="ar-SA"/>
      </w:rPr>
    </w:lvl>
    <w:lvl w:ilvl="1" w:tplc="5F6E9A92">
      <w:numFmt w:val="none"/>
      <w:lvlText w:val=""/>
      <w:lvlJc w:val="left"/>
      <w:pPr>
        <w:tabs>
          <w:tab w:val="num" w:pos="360"/>
        </w:tabs>
      </w:pPr>
    </w:lvl>
    <w:lvl w:ilvl="2" w:tplc="48568838">
      <w:numFmt w:val="bullet"/>
      <w:lvlText w:val=""/>
      <w:lvlJc w:val="left"/>
      <w:pPr>
        <w:ind w:left="100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3" w:tplc="5DEA45DC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 w:tplc="87F0982A">
      <w:numFmt w:val="bullet"/>
      <w:lvlText w:val="•"/>
      <w:lvlJc w:val="left"/>
      <w:pPr>
        <w:ind w:left="3859" w:hanging="360"/>
      </w:pPr>
      <w:rPr>
        <w:rFonts w:hint="default"/>
        <w:lang w:val="en-US" w:eastAsia="en-US" w:bidi="ar-SA"/>
      </w:rPr>
    </w:lvl>
    <w:lvl w:ilvl="5" w:tplc="05723844">
      <w:numFmt w:val="bullet"/>
      <w:lvlText w:val="•"/>
      <w:lvlJc w:val="left"/>
      <w:pPr>
        <w:ind w:left="4812" w:hanging="360"/>
      </w:pPr>
      <w:rPr>
        <w:rFonts w:hint="default"/>
        <w:lang w:val="en-US" w:eastAsia="en-US" w:bidi="ar-SA"/>
      </w:rPr>
    </w:lvl>
    <w:lvl w:ilvl="6" w:tplc="E6B4389C">
      <w:numFmt w:val="bullet"/>
      <w:lvlText w:val="•"/>
      <w:lvlJc w:val="left"/>
      <w:pPr>
        <w:ind w:left="5766" w:hanging="360"/>
      </w:pPr>
      <w:rPr>
        <w:rFonts w:hint="default"/>
        <w:lang w:val="en-US" w:eastAsia="en-US" w:bidi="ar-SA"/>
      </w:rPr>
    </w:lvl>
    <w:lvl w:ilvl="7" w:tplc="3D6838B4"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8" w:tplc="A992F754">
      <w:numFmt w:val="bullet"/>
      <w:lvlText w:val="•"/>
      <w:lvlJc w:val="left"/>
      <w:pPr>
        <w:ind w:left="767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C581BB5"/>
    <w:multiLevelType w:val="hybridMultilevel"/>
    <w:tmpl w:val="5112A2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F47614"/>
    <w:multiLevelType w:val="hybridMultilevel"/>
    <w:tmpl w:val="0B7838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027F6"/>
    <w:multiLevelType w:val="hybridMultilevel"/>
    <w:tmpl w:val="4F5601A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3C2355"/>
    <w:multiLevelType w:val="hybridMultilevel"/>
    <w:tmpl w:val="BF5CB0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741E4"/>
    <w:multiLevelType w:val="hybridMultilevel"/>
    <w:tmpl w:val="DB20E86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1"/>
  </w:num>
  <w:num w:numId="5">
    <w:abstractNumId w:val="8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1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D9E"/>
    <w:rsid w:val="00026789"/>
    <w:rsid w:val="00032AB3"/>
    <w:rsid w:val="000366F1"/>
    <w:rsid w:val="00070C2D"/>
    <w:rsid w:val="00074007"/>
    <w:rsid w:val="00082E73"/>
    <w:rsid w:val="000A4D95"/>
    <w:rsid w:val="000F28DB"/>
    <w:rsid w:val="000F458E"/>
    <w:rsid w:val="000F4FF2"/>
    <w:rsid w:val="00126512"/>
    <w:rsid w:val="0013205C"/>
    <w:rsid w:val="00162341"/>
    <w:rsid w:val="00171921"/>
    <w:rsid w:val="00181C2A"/>
    <w:rsid w:val="00182A93"/>
    <w:rsid w:val="001C47B1"/>
    <w:rsid w:val="001D664A"/>
    <w:rsid w:val="001F2F40"/>
    <w:rsid w:val="001F4C69"/>
    <w:rsid w:val="00222158"/>
    <w:rsid w:val="002273DC"/>
    <w:rsid w:val="0024339C"/>
    <w:rsid w:val="00261BEE"/>
    <w:rsid w:val="00271A88"/>
    <w:rsid w:val="002A78EE"/>
    <w:rsid w:val="002D3C21"/>
    <w:rsid w:val="002E11AF"/>
    <w:rsid w:val="0032068B"/>
    <w:rsid w:val="00372E5D"/>
    <w:rsid w:val="00385CF3"/>
    <w:rsid w:val="003B51BA"/>
    <w:rsid w:val="003E7911"/>
    <w:rsid w:val="003F210E"/>
    <w:rsid w:val="003F6A9A"/>
    <w:rsid w:val="00413EC6"/>
    <w:rsid w:val="00433970"/>
    <w:rsid w:val="00477471"/>
    <w:rsid w:val="0048326B"/>
    <w:rsid w:val="004C7596"/>
    <w:rsid w:val="004F50D6"/>
    <w:rsid w:val="00505207"/>
    <w:rsid w:val="00516C95"/>
    <w:rsid w:val="00577A33"/>
    <w:rsid w:val="005808FB"/>
    <w:rsid w:val="00592204"/>
    <w:rsid w:val="00595D9E"/>
    <w:rsid w:val="005D5CBC"/>
    <w:rsid w:val="005D5DE1"/>
    <w:rsid w:val="00640837"/>
    <w:rsid w:val="00647339"/>
    <w:rsid w:val="00670696"/>
    <w:rsid w:val="006828F7"/>
    <w:rsid w:val="00692BD1"/>
    <w:rsid w:val="007139B7"/>
    <w:rsid w:val="0072637E"/>
    <w:rsid w:val="0079065C"/>
    <w:rsid w:val="007D621B"/>
    <w:rsid w:val="007E06BC"/>
    <w:rsid w:val="00885232"/>
    <w:rsid w:val="008865E3"/>
    <w:rsid w:val="008A336D"/>
    <w:rsid w:val="00920FB9"/>
    <w:rsid w:val="00927DF0"/>
    <w:rsid w:val="00996DDC"/>
    <w:rsid w:val="009C729A"/>
    <w:rsid w:val="009D5E8F"/>
    <w:rsid w:val="009E0E88"/>
    <w:rsid w:val="009E11A5"/>
    <w:rsid w:val="009F404A"/>
    <w:rsid w:val="009F59AA"/>
    <w:rsid w:val="00A86BB7"/>
    <w:rsid w:val="00A931B4"/>
    <w:rsid w:val="00AE56DA"/>
    <w:rsid w:val="00AF5E14"/>
    <w:rsid w:val="00AF6F1E"/>
    <w:rsid w:val="00AF73DE"/>
    <w:rsid w:val="00B40C96"/>
    <w:rsid w:val="00B44BCD"/>
    <w:rsid w:val="00B61A16"/>
    <w:rsid w:val="00B81BE4"/>
    <w:rsid w:val="00BA124A"/>
    <w:rsid w:val="00BA1933"/>
    <w:rsid w:val="00BA451F"/>
    <w:rsid w:val="00BB132F"/>
    <w:rsid w:val="00BB5E73"/>
    <w:rsid w:val="00BC1220"/>
    <w:rsid w:val="00BD7779"/>
    <w:rsid w:val="00C24ADA"/>
    <w:rsid w:val="00C61460"/>
    <w:rsid w:val="00C96E73"/>
    <w:rsid w:val="00CB260C"/>
    <w:rsid w:val="00CB6054"/>
    <w:rsid w:val="00CE2D55"/>
    <w:rsid w:val="00CE7F56"/>
    <w:rsid w:val="00D03F32"/>
    <w:rsid w:val="00D22264"/>
    <w:rsid w:val="00D255CC"/>
    <w:rsid w:val="00D262A3"/>
    <w:rsid w:val="00D4116A"/>
    <w:rsid w:val="00D50645"/>
    <w:rsid w:val="00D8111E"/>
    <w:rsid w:val="00DA60F2"/>
    <w:rsid w:val="00DB0128"/>
    <w:rsid w:val="00E20504"/>
    <w:rsid w:val="00E228A6"/>
    <w:rsid w:val="00E257A6"/>
    <w:rsid w:val="00E61360"/>
    <w:rsid w:val="00E61979"/>
    <w:rsid w:val="00E62245"/>
    <w:rsid w:val="00E736C3"/>
    <w:rsid w:val="00E77BD2"/>
    <w:rsid w:val="00EB131A"/>
    <w:rsid w:val="00F0282D"/>
    <w:rsid w:val="00F5027E"/>
    <w:rsid w:val="00F823FF"/>
    <w:rsid w:val="00FC6B28"/>
    <w:rsid w:val="00FD2216"/>
    <w:rsid w:val="00FD64CC"/>
    <w:rsid w:val="00FE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55373"/>
  <w15:docId w15:val="{33711ACD-D28B-4B0B-B127-1EB59099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0E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282D"/>
    <w:pPr>
      <w:spacing w:after="0" w:line="240" w:lineRule="auto"/>
    </w:pPr>
    <w:rPr>
      <w:rFonts w:ascii="Arial" w:eastAsia="Calibri" w:hAnsi="Arial" w:cs="Mangal"/>
      <w:szCs w:val="22"/>
      <w:lang w:bidi="ar-SA"/>
    </w:rPr>
  </w:style>
  <w:style w:type="table" w:customStyle="1" w:styleId="ListTable2-Accent41">
    <w:name w:val="List Table 2 - Accent 41"/>
    <w:basedOn w:val="TableNormal"/>
    <w:uiPriority w:val="47"/>
    <w:rsid w:val="009E0E8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9E0E88"/>
    <w:rPr>
      <w:rFonts w:asciiTheme="majorHAnsi" w:eastAsiaTheme="majorEastAsia" w:hAnsiTheme="majorHAnsi" w:cstheme="majorBidi"/>
      <w:color w:val="2F5496" w:themeColor="accent1" w:themeShade="BF"/>
      <w:sz w:val="26"/>
      <w:szCs w:val="23"/>
    </w:rPr>
  </w:style>
  <w:style w:type="paragraph" w:styleId="ListParagraph">
    <w:name w:val="List Paragraph"/>
    <w:basedOn w:val="Normal"/>
    <w:uiPriority w:val="1"/>
    <w:qFormat/>
    <w:rsid w:val="009E0E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22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77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779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2612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353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382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550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358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655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582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8793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Himanshu Rai</dc:creator>
  <cp:lastModifiedBy>IT-Nitin</cp:lastModifiedBy>
  <cp:revision>2</cp:revision>
  <cp:lastPrinted>2022-06-27T07:30:00Z</cp:lastPrinted>
  <dcterms:created xsi:type="dcterms:W3CDTF">2022-06-29T11:36:00Z</dcterms:created>
  <dcterms:modified xsi:type="dcterms:W3CDTF">2022-06-29T11:36:00Z</dcterms:modified>
</cp:coreProperties>
</file>