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2DA" w:rsidRPr="00D63743" w:rsidRDefault="00B162DA" w:rsidP="00B162DA">
      <w:pPr>
        <w:jc w:val="center"/>
        <w:rPr>
          <w:rFonts w:asciiTheme="majorHAnsi" w:hAnsiTheme="majorHAnsi" w:cs="Arial"/>
        </w:rPr>
      </w:pPr>
      <w:r w:rsidRPr="00D63743">
        <w:rPr>
          <w:rFonts w:asciiTheme="majorHAnsi" w:eastAsia="Times New Roman" w:hAnsiTheme="majorHAnsi" w:cs="Arial"/>
          <w:noProof/>
          <w:kern w:val="0"/>
          <w:lang w:val="en-US"/>
        </w:rPr>
        <w:drawing>
          <wp:inline distT="0" distB="0" distL="0" distR="0">
            <wp:extent cx="996950" cy="842841"/>
            <wp:effectExtent l="19050" t="0" r="0" b="0"/>
            <wp:docPr id="2" name="Image 2" descr="F:\Data\Desktop\International Trade Division cont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Data\Desktop\International Trade Division cont (2).jpg"/>
                    <pic:cNvPicPr/>
                  </pic:nvPicPr>
                  <pic:blipFill>
                    <a:blip r:embed="rId5" cstate="print"/>
                    <a:stretch>
                      <a:fillRect/>
                    </a:stretch>
                  </pic:blipFill>
                  <pic:spPr>
                    <a:xfrm>
                      <a:off x="0" y="0"/>
                      <a:ext cx="1002793" cy="847781"/>
                    </a:xfrm>
                    <a:prstGeom prst="rect">
                      <a:avLst/>
                    </a:prstGeom>
                  </pic:spPr>
                </pic:pic>
              </a:graphicData>
            </a:graphic>
          </wp:inline>
        </w:drawing>
      </w:r>
      <w:r w:rsidR="00D63743">
        <w:rPr>
          <w:rFonts w:ascii="Cambria" w:eastAsia="Times New Roman" w:hAnsi="Cambria" w:cs="Arial"/>
          <w:noProof/>
          <w:lang w:val="en-US"/>
        </w:rPr>
        <w:t xml:space="preserve">                                                                               </w:t>
      </w:r>
      <w:r w:rsidR="00D63743">
        <w:rPr>
          <w:rFonts w:ascii="Cambria" w:eastAsia="Times New Roman" w:hAnsi="Cambria" w:cs="Arial"/>
          <w:noProof/>
          <w:lang w:val="en-US"/>
        </w:rPr>
        <w:drawing>
          <wp:inline distT="0" distB="0" distL="0" distR="0">
            <wp:extent cx="1327150" cy="806450"/>
            <wp:effectExtent l="0" t="0" r="0" b="0"/>
            <wp:docPr id="1"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03005" cy="1931437"/>
                      <a:chOff x="9350795" y="867747"/>
                      <a:chExt cx="2003005" cy="1931437"/>
                    </a:xfrm>
                  </a:grpSpPr>
                  <a:sp>
                    <a:nvSpPr>
                      <a:cNvPr id="2" name="Freeform 36"/>
                      <a:cNvSpPr/>
                    </a:nvSpPr>
                    <a:spPr>
                      <a:xfrm>
                        <a:off x="9350795" y="867747"/>
                        <a:ext cx="2003005" cy="1931437"/>
                      </a:xfrm>
                      <a:custGeom>
                        <a:avLst/>
                        <a:gdLst/>
                        <a:ahLst/>
                        <a:cxnLst/>
                        <a:rect l="l" t="t" r="r" b="b"/>
                        <a:pathLst>
                          <a:path w="1598010" h="1669385">
                            <a:moveTo>
                              <a:pt x="0" y="0"/>
                            </a:moveTo>
                            <a:lnTo>
                              <a:pt x="1598010" y="0"/>
                            </a:lnTo>
                            <a:lnTo>
                              <a:pt x="1598010" y="1669385"/>
                            </a:lnTo>
                            <a:lnTo>
                              <a:pt x="0" y="1669385"/>
                            </a:lnTo>
                            <a:lnTo>
                              <a:pt x="0" y="0"/>
                            </a:lnTo>
                            <a:close/>
                          </a:path>
                        </a:pathLst>
                      </a:custGeom>
                      <a:blipFill>
                        <a:blip r:embed="rId6" cstate="print"/>
                        <a:stretch>
                          <a:fillRect/>
                        </a:stretch>
                      </a:blipFill>
                    </a:spPr>
                  </a:sp>
                </lc:lockedCanvas>
              </a:graphicData>
            </a:graphic>
          </wp:inline>
        </w:drawing>
      </w:r>
    </w:p>
    <w:p w:rsidR="00D63743" w:rsidRPr="00E42F1F" w:rsidRDefault="00D63743" w:rsidP="00B162DA">
      <w:pPr>
        <w:widowControl w:val="0"/>
        <w:autoSpaceDE w:val="0"/>
        <w:autoSpaceDN w:val="0"/>
        <w:spacing w:after="240" w:line="276" w:lineRule="auto"/>
        <w:jc w:val="center"/>
        <w:rPr>
          <w:rFonts w:asciiTheme="majorHAnsi" w:eastAsia="Times New Roman" w:hAnsiTheme="majorHAnsi" w:cs="Arial"/>
          <w:b/>
          <w:bCs/>
          <w:kern w:val="0"/>
          <w:sz w:val="16"/>
          <w:lang w:val="en-US"/>
        </w:rPr>
      </w:pPr>
    </w:p>
    <w:p w:rsidR="00B162DA" w:rsidRDefault="00B162DA" w:rsidP="00B162DA">
      <w:pPr>
        <w:widowControl w:val="0"/>
        <w:autoSpaceDE w:val="0"/>
        <w:autoSpaceDN w:val="0"/>
        <w:spacing w:after="240" w:line="276" w:lineRule="auto"/>
        <w:jc w:val="center"/>
        <w:rPr>
          <w:rFonts w:asciiTheme="majorHAnsi" w:eastAsia="Times New Roman" w:hAnsiTheme="majorHAnsi" w:cs="Arial"/>
          <w:b/>
          <w:bCs/>
          <w:kern w:val="0"/>
          <w:sz w:val="28"/>
          <w:lang w:val="en-US"/>
        </w:rPr>
      </w:pPr>
      <w:r w:rsidRPr="00E42F1F">
        <w:rPr>
          <w:rFonts w:asciiTheme="majorHAnsi" w:eastAsia="Times New Roman" w:hAnsiTheme="majorHAnsi" w:cs="Arial"/>
          <w:b/>
          <w:bCs/>
          <w:kern w:val="0"/>
          <w:sz w:val="28"/>
          <w:lang w:val="en-US"/>
        </w:rPr>
        <w:t xml:space="preserve">NATIONAL AGRICULTURAL COOPERATIVE MARKETING </w:t>
      </w:r>
      <w:r w:rsidRPr="00E42F1F">
        <w:rPr>
          <w:rFonts w:asciiTheme="majorHAnsi" w:eastAsia="Times New Roman" w:hAnsiTheme="majorHAnsi" w:cs="Arial"/>
          <w:b/>
          <w:bCs/>
          <w:kern w:val="0"/>
          <w:sz w:val="28"/>
          <w:lang w:val="en-US"/>
        </w:rPr>
        <w:br/>
        <w:t>FEDERATION OF INDIA LTD. (NAFED)</w:t>
      </w:r>
    </w:p>
    <w:p w:rsidR="00E42F1F" w:rsidRPr="00E42F1F" w:rsidRDefault="00E42F1F" w:rsidP="00B162DA">
      <w:pPr>
        <w:widowControl w:val="0"/>
        <w:autoSpaceDE w:val="0"/>
        <w:autoSpaceDN w:val="0"/>
        <w:spacing w:after="240" w:line="276" w:lineRule="auto"/>
        <w:jc w:val="center"/>
        <w:rPr>
          <w:rFonts w:asciiTheme="majorHAnsi" w:eastAsia="Times New Roman" w:hAnsiTheme="majorHAnsi" w:cs="Arial"/>
          <w:b/>
          <w:bCs/>
          <w:kern w:val="0"/>
          <w:sz w:val="14"/>
          <w:lang w:val="en-US"/>
        </w:rPr>
      </w:pPr>
    </w:p>
    <w:p w:rsidR="00B162DA" w:rsidRDefault="003075B3" w:rsidP="00E42F1F">
      <w:pPr>
        <w:spacing w:after="0" w:line="240" w:lineRule="auto"/>
        <w:jc w:val="center"/>
        <w:rPr>
          <w:rFonts w:asciiTheme="majorHAnsi" w:hAnsiTheme="majorHAnsi" w:cs="Arial"/>
          <w:b/>
          <w:bCs/>
          <w:u w:val="single"/>
        </w:rPr>
      </w:pPr>
      <w:r w:rsidRPr="00D63743">
        <w:rPr>
          <w:rFonts w:asciiTheme="majorHAnsi" w:hAnsiTheme="majorHAnsi" w:cs="Arial"/>
          <w:b/>
          <w:bCs/>
          <w:u w:val="single"/>
        </w:rPr>
        <w:t xml:space="preserve">GENERAL CLARIFICATION </w:t>
      </w:r>
      <w:r w:rsidR="004D1D8A">
        <w:rPr>
          <w:rFonts w:asciiTheme="majorHAnsi" w:hAnsiTheme="majorHAnsi" w:cs="Arial"/>
          <w:b/>
          <w:bCs/>
          <w:u w:val="single"/>
        </w:rPr>
        <w:t>CUM CORRIGENDUM</w:t>
      </w:r>
      <w:r w:rsidR="00E42F1F">
        <w:rPr>
          <w:rFonts w:asciiTheme="majorHAnsi" w:hAnsiTheme="majorHAnsi" w:cs="Arial"/>
          <w:b/>
          <w:bCs/>
          <w:u w:val="single"/>
        </w:rPr>
        <w:t xml:space="preserve"> - I</w:t>
      </w:r>
    </w:p>
    <w:p w:rsidR="00D63743" w:rsidRPr="00D63743" w:rsidRDefault="00D63743" w:rsidP="00E42F1F">
      <w:pPr>
        <w:spacing w:after="0" w:line="240" w:lineRule="auto"/>
        <w:jc w:val="center"/>
        <w:rPr>
          <w:rFonts w:asciiTheme="majorHAnsi" w:hAnsiTheme="majorHAnsi" w:cs="Arial"/>
          <w:b/>
          <w:bCs/>
          <w:u w:val="single"/>
        </w:rPr>
      </w:pPr>
      <w:r>
        <w:rPr>
          <w:rFonts w:asciiTheme="majorHAnsi" w:hAnsiTheme="majorHAnsi" w:cs="Arial"/>
          <w:b/>
          <w:bCs/>
          <w:u w:val="single"/>
        </w:rPr>
        <w:t xml:space="preserve">Dated: </w:t>
      </w:r>
      <w:r w:rsidR="005B77A2">
        <w:rPr>
          <w:rFonts w:asciiTheme="majorHAnsi" w:hAnsiTheme="majorHAnsi" w:cs="Arial"/>
          <w:b/>
          <w:bCs/>
          <w:u w:val="single"/>
        </w:rPr>
        <w:t>0</w:t>
      </w:r>
      <w:r w:rsidR="004566DA">
        <w:rPr>
          <w:rFonts w:asciiTheme="majorHAnsi" w:hAnsiTheme="majorHAnsi" w:cs="Arial"/>
          <w:b/>
          <w:bCs/>
          <w:u w:val="single"/>
        </w:rPr>
        <w:t>3</w:t>
      </w:r>
      <w:r w:rsidR="005B77A2">
        <w:rPr>
          <w:rFonts w:asciiTheme="majorHAnsi" w:hAnsiTheme="majorHAnsi" w:cs="Arial"/>
          <w:b/>
          <w:bCs/>
          <w:u w:val="single"/>
        </w:rPr>
        <w:t>.10</w:t>
      </w:r>
      <w:r>
        <w:rPr>
          <w:rFonts w:asciiTheme="majorHAnsi" w:hAnsiTheme="majorHAnsi" w:cs="Arial"/>
          <w:b/>
          <w:bCs/>
          <w:u w:val="single"/>
        </w:rPr>
        <w:t>.2025</w:t>
      </w:r>
    </w:p>
    <w:p w:rsidR="005B77A2" w:rsidRDefault="005B77A2" w:rsidP="005B77A2">
      <w:pPr>
        <w:spacing w:after="100" w:afterAutospacing="1" w:line="240" w:lineRule="auto"/>
        <w:ind w:left="426" w:right="282"/>
        <w:jc w:val="both"/>
        <w:rPr>
          <w:rFonts w:asciiTheme="majorHAnsi" w:hAnsiTheme="majorHAnsi" w:cs="Arial"/>
          <w:b/>
          <w:bCs/>
        </w:rPr>
      </w:pPr>
    </w:p>
    <w:p w:rsidR="00B162DA" w:rsidRPr="00D63743" w:rsidRDefault="003E7649" w:rsidP="005B77A2">
      <w:pPr>
        <w:spacing w:after="100" w:afterAutospacing="1" w:line="240" w:lineRule="auto"/>
        <w:ind w:left="426" w:right="282"/>
        <w:jc w:val="both"/>
        <w:rPr>
          <w:rFonts w:asciiTheme="majorHAnsi" w:hAnsiTheme="majorHAnsi"/>
          <w:b/>
        </w:rPr>
      </w:pPr>
      <w:r w:rsidRPr="00D63743">
        <w:rPr>
          <w:rFonts w:asciiTheme="majorHAnsi" w:hAnsiTheme="majorHAnsi" w:cs="Arial"/>
          <w:b/>
          <w:bCs/>
        </w:rPr>
        <w:t>SELECTION OF BIDDER FOR DEVELOPMENT OF WAREHOUSING AND/ OR CONTAINER TERMINAL FACILITY THROUGH DESIGN, BUILD, FINANCE, OPERATE, MAINTAIN AND TRANSFER (DBFOT) MODEL AT DRONAGIRI, MAHARASHTRA</w:t>
      </w:r>
    </w:p>
    <w:p w:rsidR="00B162DA" w:rsidRPr="00D63743" w:rsidRDefault="00B162DA" w:rsidP="005B77A2">
      <w:pPr>
        <w:spacing w:after="100" w:afterAutospacing="1" w:line="240" w:lineRule="auto"/>
        <w:jc w:val="center"/>
        <w:rPr>
          <w:rFonts w:asciiTheme="majorHAnsi" w:hAnsiTheme="majorHAnsi" w:cs="Arial"/>
          <w:b/>
          <w:bCs/>
        </w:rPr>
      </w:pPr>
    </w:p>
    <w:p w:rsidR="00B162DA" w:rsidRPr="00D63743" w:rsidRDefault="00B162DA" w:rsidP="005B77A2">
      <w:pPr>
        <w:pStyle w:val="ListParagraph"/>
        <w:numPr>
          <w:ilvl w:val="0"/>
          <w:numId w:val="6"/>
        </w:numPr>
        <w:spacing w:after="0" w:line="240" w:lineRule="auto"/>
        <w:rPr>
          <w:rFonts w:asciiTheme="majorHAnsi" w:hAnsiTheme="majorHAnsi" w:cs="Arial"/>
          <w:sz w:val="24"/>
          <w:szCs w:val="24"/>
        </w:rPr>
      </w:pPr>
      <w:r w:rsidRPr="00D63743">
        <w:rPr>
          <w:rFonts w:asciiTheme="majorHAnsi" w:hAnsiTheme="majorHAnsi" w:cs="Arial"/>
          <w:sz w:val="24"/>
          <w:szCs w:val="24"/>
        </w:rPr>
        <w:t xml:space="preserve">In continuation with the </w:t>
      </w:r>
      <w:r w:rsidR="004D4578" w:rsidRPr="00D63743">
        <w:rPr>
          <w:rFonts w:asciiTheme="majorHAnsi" w:eastAsia="Times New Roman" w:hAnsiTheme="majorHAnsi" w:cs="Arial"/>
          <w:b/>
          <w:sz w:val="24"/>
          <w:szCs w:val="24"/>
        </w:rPr>
        <w:t>RFP No.</w:t>
      </w:r>
      <w:r w:rsidR="004D4578" w:rsidRPr="00D63743">
        <w:rPr>
          <w:rFonts w:asciiTheme="majorHAnsi" w:hAnsiTheme="majorHAnsi" w:cs="Arial"/>
          <w:b/>
          <w:sz w:val="24"/>
          <w:szCs w:val="24"/>
        </w:rPr>
        <w:t xml:space="preserve"> Nafed/HO/Estate/DRONAGIRI-RFP/01/2025-26 </w:t>
      </w:r>
      <w:r w:rsidR="004D4578" w:rsidRPr="00D63743">
        <w:rPr>
          <w:rFonts w:asciiTheme="majorHAnsi" w:hAnsiTheme="majorHAnsi" w:cs="Arial"/>
          <w:b/>
          <w:sz w:val="24"/>
          <w:szCs w:val="24"/>
        </w:rPr>
        <w:br/>
      </w:r>
      <w:r w:rsidR="00E124D2" w:rsidRPr="00D63743">
        <w:rPr>
          <w:rFonts w:asciiTheme="majorHAnsi" w:eastAsia="Times New Roman" w:hAnsiTheme="majorHAnsi" w:cs="Arial"/>
          <w:b/>
          <w:sz w:val="24"/>
          <w:szCs w:val="24"/>
        </w:rPr>
        <w:t>Dated</w:t>
      </w:r>
      <w:r w:rsidR="004D4578" w:rsidRPr="00D63743">
        <w:rPr>
          <w:rFonts w:asciiTheme="majorHAnsi" w:eastAsia="Times New Roman" w:hAnsiTheme="majorHAnsi" w:cs="Arial"/>
          <w:b/>
          <w:sz w:val="24"/>
          <w:szCs w:val="24"/>
        </w:rPr>
        <w:t xml:space="preserve"> 12-09-2025</w:t>
      </w:r>
      <w:r w:rsidRPr="00D63743">
        <w:rPr>
          <w:rFonts w:asciiTheme="majorHAnsi" w:hAnsiTheme="majorHAnsi" w:cs="Arial"/>
          <w:sz w:val="24"/>
          <w:szCs w:val="24"/>
        </w:rPr>
        <w:t xml:space="preserve">, </w:t>
      </w:r>
      <w:r w:rsidR="00E124D2" w:rsidRPr="00D63743">
        <w:rPr>
          <w:rFonts w:asciiTheme="majorHAnsi" w:hAnsiTheme="majorHAnsi" w:cs="Arial"/>
          <w:sz w:val="24"/>
          <w:szCs w:val="24"/>
        </w:rPr>
        <w:t xml:space="preserve">the following clarifications </w:t>
      </w:r>
      <w:r w:rsidR="005B77A2">
        <w:rPr>
          <w:rFonts w:asciiTheme="majorHAnsi" w:hAnsiTheme="majorHAnsi" w:cs="Arial"/>
          <w:sz w:val="24"/>
          <w:szCs w:val="24"/>
        </w:rPr>
        <w:t>is</w:t>
      </w:r>
      <w:r w:rsidR="00E124D2" w:rsidRPr="00D63743">
        <w:rPr>
          <w:rFonts w:asciiTheme="majorHAnsi" w:hAnsiTheme="majorHAnsi" w:cs="Arial"/>
          <w:sz w:val="24"/>
          <w:szCs w:val="24"/>
        </w:rPr>
        <w:t xml:space="preserve"> issued:</w:t>
      </w:r>
    </w:p>
    <w:p w:rsidR="008F46A5" w:rsidRPr="00D63743" w:rsidRDefault="008F46A5" w:rsidP="005B77A2">
      <w:pPr>
        <w:spacing w:after="0" w:line="240" w:lineRule="auto"/>
        <w:jc w:val="both"/>
        <w:rPr>
          <w:rFonts w:asciiTheme="majorHAnsi" w:hAnsiTheme="majorHAnsi" w:cs="Arial"/>
        </w:rPr>
      </w:pPr>
    </w:p>
    <w:p w:rsidR="008F46A5" w:rsidRPr="00D63743" w:rsidRDefault="008F46A5" w:rsidP="005B77A2">
      <w:pPr>
        <w:spacing w:after="0" w:line="240" w:lineRule="auto"/>
        <w:ind w:left="360"/>
        <w:jc w:val="both"/>
        <w:rPr>
          <w:rFonts w:asciiTheme="majorHAnsi" w:hAnsiTheme="majorHAnsi" w:cs="Arial"/>
          <w:b/>
          <w:i/>
        </w:rPr>
      </w:pPr>
      <w:r w:rsidRPr="00D63743">
        <w:rPr>
          <w:rFonts w:asciiTheme="majorHAnsi" w:hAnsiTheme="majorHAnsi"/>
          <w:b/>
          <w:i/>
        </w:rPr>
        <w:t xml:space="preserve">“Kindly refer to Clause 4.8 </w:t>
      </w:r>
      <w:r w:rsidRPr="00D63743">
        <w:rPr>
          <w:rStyle w:val="Strong"/>
          <w:rFonts w:asciiTheme="majorHAnsi" w:hAnsiTheme="majorHAnsi"/>
          <w:b w:val="0"/>
          <w:i/>
        </w:rPr>
        <w:t>“Development of the Project”</w:t>
      </w:r>
      <w:r w:rsidRPr="00D63743">
        <w:rPr>
          <w:rFonts w:asciiTheme="majorHAnsi" w:hAnsiTheme="majorHAnsi"/>
          <w:b/>
          <w:i/>
        </w:rPr>
        <w:t xml:space="preserve"> at Page No. 30, read in conjunction with the definition of </w:t>
      </w:r>
      <w:r w:rsidRPr="00D63743">
        <w:rPr>
          <w:rStyle w:val="Strong"/>
          <w:rFonts w:asciiTheme="majorHAnsi" w:hAnsiTheme="majorHAnsi"/>
          <w:b w:val="0"/>
          <w:i/>
        </w:rPr>
        <w:t>“Development Period”</w:t>
      </w:r>
      <w:r w:rsidRPr="00D63743">
        <w:rPr>
          <w:rFonts w:asciiTheme="majorHAnsi" w:hAnsiTheme="majorHAnsi"/>
          <w:b/>
          <w:i/>
        </w:rPr>
        <w:t xml:space="preserve"> at Page No. 6 of the RFP. For the avoidance of doubt, it is hereby clarified that in the event the Concessionaire/successful bidder elects not to undertake any development of the premises and instead commences commercial activity immediately upon taking possession from NAFED, the exemption from payment of Concession Fee during the Development Period, as contemplated under the RFP, shall not be available and the Concessionaire shall be liable to pay the Concession Fee from the date of possession.”</w:t>
      </w:r>
    </w:p>
    <w:p w:rsidR="00E124D2" w:rsidRPr="00D63743" w:rsidRDefault="00E124D2" w:rsidP="005B77A2">
      <w:pPr>
        <w:spacing w:after="0" w:line="240" w:lineRule="auto"/>
        <w:jc w:val="both"/>
        <w:rPr>
          <w:rFonts w:asciiTheme="majorHAnsi" w:hAnsiTheme="majorHAnsi" w:cs="Arial"/>
          <w:lang w:val="en-US"/>
        </w:rPr>
      </w:pPr>
    </w:p>
    <w:p w:rsidR="004D1D8A" w:rsidRDefault="00B162DA" w:rsidP="005B77A2">
      <w:pPr>
        <w:pStyle w:val="ListParagraph"/>
        <w:numPr>
          <w:ilvl w:val="0"/>
          <w:numId w:val="6"/>
        </w:numPr>
        <w:spacing w:line="240" w:lineRule="auto"/>
        <w:rPr>
          <w:rFonts w:asciiTheme="majorHAnsi" w:hAnsiTheme="majorHAnsi" w:cs="Arial"/>
          <w:iCs/>
          <w:sz w:val="24"/>
          <w:szCs w:val="24"/>
        </w:rPr>
      </w:pPr>
      <w:r w:rsidRPr="00D63743">
        <w:rPr>
          <w:rFonts w:asciiTheme="majorHAnsi" w:hAnsiTheme="majorHAnsi" w:cs="Arial"/>
          <w:iCs/>
          <w:sz w:val="24"/>
          <w:szCs w:val="24"/>
        </w:rPr>
        <w:t xml:space="preserve"> </w:t>
      </w:r>
      <w:r w:rsidR="004D1D8A">
        <w:rPr>
          <w:rFonts w:asciiTheme="majorHAnsi" w:hAnsiTheme="majorHAnsi" w:cs="Arial"/>
          <w:iCs/>
          <w:sz w:val="24"/>
          <w:szCs w:val="24"/>
        </w:rPr>
        <w:t>The timeline as per “Bid Overview” at Page 14,  is revised as under:</w:t>
      </w:r>
    </w:p>
    <w:tbl>
      <w:tblPr>
        <w:tblStyle w:val="TableGrid"/>
        <w:tblW w:w="0" w:type="auto"/>
        <w:tblInd w:w="360" w:type="dxa"/>
        <w:tblLook w:val="04A0"/>
      </w:tblPr>
      <w:tblGrid>
        <w:gridCol w:w="4740"/>
        <w:gridCol w:w="4754"/>
      </w:tblGrid>
      <w:tr w:rsidR="00E42F1F" w:rsidTr="00E42F1F">
        <w:tc>
          <w:tcPr>
            <w:tcW w:w="4927" w:type="dxa"/>
          </w:tcPr>
          <w:p w:rsidR="00E42F1F" w:rsidRDefault="00E42F1F" w:rsidP="00E42F1F">
            <w:pPr>
              <w:pStyle w:val="ListParagraph"/>
              <w:spacing w:line="240" w:lineRule="auto"/>
              <w:ind w:left="0" w:firstLine="0"/>
              <w:rPr>
                <w:rFonts w:asciiTheme="majorHAnsi" w:hAnsiTheme="majorHAnsi" w:cs="Arial"/>
                <w:iCs/>
                <w:sz w:val="24"/>
                <w:szCs w:val="24"/>
              </w:rPr>
            </w:pPr>
            <w:r w:rsidRPr="004D1D8A">
              <w:rPr>
                <w:rFonts w:asciiTheme="majorHAnsi" w:hAnsiTheme="majorHAnsi" w:cs="Arial"/>
                <w:b/>
                <w:iCs/>
                <w:sz w:val="24"/>
                <w:szCs w:val="24"/>
              </w:rPr>
              <w:t>Bid Submission end date &amp; Time</w:t>
            </w:r>
            <w:r>
              <w:rPr>
                <w:rFonts w:asciiTheme="majorHAnsi" w:hAnsiTheme="majorHAnsi" w:cs="Arial"/>
                <w:iCs/>
                <w:sz w:val="24"/>
                <w:szCs w:val="24"/>
              </w:rPr>
              <w:t>:</w:t>
            </w:r>
          </w:p>
        </w:tc>
        <w:tc>
          <w:tcPr>
            <w:tcW w:w="4927" w:type="dxa"/>
          </w:tcPr>
          <w:p w:rsidR="00E42F1F" w:rsidRDefault="00E42F1F" w:rsidP="00E42F1F">
            <w:pPr>
              <w:pStyle w:val="ListParagraph"/>
              <w:spacing w:line="240" w:lineRule="auto"/>
              <w:ind w:left="360" w:firstLine="360"/>
              <w:rPr>
                <w:rFonts w:asciiTheme="majorHAnsi" w:hAnsiTheme="majorHAnsi" w:cs="Arial"/>
                <w:iCs/>
                <w:sz w:val="24"/>
                <w:szCs w:val="24"/>
              </w:rPr>
            </w:pPr>
            <w:r>
              <w:rPr>
                <w:rFonts w:asciiTheme="majorHAnsi" w:hAnsiTheme="majorHAnsi" w:cs="Arial"/>
                <w:iCs/>
                <w:sz w:val="24"/>
                <w:szCs w:val="24"/>
              </w:rPr>
              <w:t>24.10.2025 till 5:00 PM</w:t>
            </w:r>
          </w:p>
        </w:tc>
      </w:tr>
      <w:tr w:rsidR="00E42F1F" w:rsidTr="00E42F1F">
        <w:tc>
          <w:tcPr>
            <w:tcW w:w="4927" w:type="dxa"/>
          </w:tcPr>
          <w:p w:rsidR="00E42F1F" w:rsidRDefault="00E42F1F" w:rsidP="00E42F1F">
            <w:pPr>
              <w:pStyle w:val="ListParagraph"/>
              <w:spacing w:line="240" w:lineRule="auto"/>
              <w:ind w:left="0" w:firstLine="0"/>
              <w:rPr>
                <w:rFonts w:asciiTheme="majorHAnsi" w:hAnsiTheme="majorHAnsi" w:cs="Arial"/>
                <w:iCs/>
                <w:sz w:val="24"/>
                <w:szCs w:val="24"/>
              </w:rPr>
            </w:pPr>
            <w:r w:rsidRPr="004D1D8A">
              <w:rPr>
                <w:rFonts w:asciiTheme="majorHAnsi" w:hAnsiTheme="majorHAnsi" w:cs="Arial"/>
                <w:b/>
                <w:iCs/>
                <w:sz w:val="24"/>
                <w:szCs w:val="24"/>
              </w:rPr>
              <w:t xml:space="preserve">Date and Time of Technical Bid </w:t>
            </w:r>
            <w:r>
              <w:rPr>
                <w:rFonts w:asciiTheme="majorHAnsi" w:hAnsiTheme="majorHAnsi" w:cs="Arial"/>
                <w:b/>
                <w:iCs/>
                <w:sz w:val="24"/>
                <w:szCs w:val="24"/>
              </w:rPr>
              <w:t>o</w:t>
            </w:r>
            <w:r w:rsidRPr="004D1D8A">
              <w:rPr>
                <w:rFonts w:asciiTheme="majorHAnsi" w:hAnsiTheme="majorHAnsi" w:cs="Arial"/>
                <w:b/>
                <w:iCs/>
                <w:sz w:val="24"/>
                <w:szCs w:val="24"/>
              </w:rPr>
              <w:t>pening</w:t>
            </w:r>
            <w:r>
              <w:rPr>
                <w:rFonts w:asciiTheme="majorHAnsi" w:hAnsiTheme="majorHAnsi" w:cs="Arial"/>
                <w:iCs/>
                <w:sz w:val="24"/>
                <w:szCs w:val="24"/>
              </w:rPr>
              <w:t>:</w:t>
            </w:r>
          </w:p>
        </w:tc>
        <w:tc>
          <w:tcPr>
            <w:tcW w:w="4927" w:type="dxa"/>
          </w:tcPr>
          <w:p w:rsidR="00E42F1F" w:rsidRDefault="00E42F1F" w:rsidP="00E42F1F">
            <w:pPr>
              <w:pStyle w:val="ListParagraph"/>
              <w:spacing w:line="240" w:lineRule="auto"/>
              <w:ind w:left="360" w:firstLine="360"/>
              <w:rPr>
                <w:rFonts w:asciiTheme="majorHAnsi" w:hAnsiTheme="majorHAnsi" w:cs="Arial"/>
                <w:iCs/>
                <w:sz w:val="24"/>
                <w:szCs w:val="24"/>
              </w:rPr>
            </w:pPr>
            <w:r>
              <w:rPr>
                <w:rFonts w:asciiTheme="majorHAnsi" w:hAnsiTheme="majorHAnsi" w:cs="Arial"/>
                <w:iCs/>
                <w:sz w:val="24"/>
                <w:szCs w:val="24"/>
              </w:rPr>
              <w:t>27.10.2025 at 12:00 PM</w:t>
            </w:r>
          </w:p>
        </w:tc>
      </w:tr>
      <w:tr w:rsidR="00E42F1F" w:rsidTr="00E42F1F">
        <w:tc>
          <w:tcPr>
            <w:tcW w:w="4927" w:type="dxa"/>
          </w:tcPr>
          <w:p w:rsidR="00E42F1F" w:rsidRDefault="00E42F1F" w:rsidP="00E42F1F">
            <w:pPr>
              <w:pStyle w:val="ListParagraph"/>
              <w:spacing w:line="240" w:lineRule="auto"/>
              <w:ind w:left="0" w:firstLine="0"/>
              <w:rPr>
                <w:rFonts w:asciiTheme="majorHAnsi" w:hAnsiTheme="majorHAnsi" w:cs="Arial"/>
                <w:iCs/>
                <w:sz w:val="24"/>
                <w:szCs w:val="24"/>
              </w:rPr>
            </w:pPr>
            <w:r w:rsidRPr="004D1D8A">
              <w:rPr>
                <w:rFonts w:asciiTheme="majorHAnsi" w:hAnsiTheme="majorHAnsi" w:cs="Arial"/>
                <w:b/>
                <w:iCs/>
                <w:sz w:val="24"/>
                <w:szCs w:val="24"/>
              </w:rPr>
              <w:t>Date and Time of Financial Bids opening</w:t>
            </w:r>
            <w:r>
              <w:rPr>
                <w:rFonts w:asciiTheme="majorHAnsi" w:hAnsiTheme="majorHAnsi" w:cs="Arial"/>
                <w:iCs/>
                <w:sz w:val="24"/>
                <w:szCs w:val="24"/>
              </w:rPr>
              <w:t>:</w:t>
            </w:r>
          </w:p>
        </w:tc>
        <w:tc>
          <w:tcPr>
            <w:tcW w:w="4927" w:type="dxa"/>
          </w:tcPr>
          <w:p w:rsidR="00E42F1F" w:rsidRDefault="00E42F1F" w:rsidP="00E42F1F">
            <w:pPr>
              <w:pStyle w:val="ListParagraph"/>
              <w:spacing w:line="240" w:lineRule="auto"/>
              <w:ind w:left="360" w:firstLine="360"/>
              <w:rPr>
                <w:rFonts w:asciiTheme="majorHAnsi" w:hAnsiTheme="majorHAnsi" w:cs="Arial"/>
                <w:iCs/>
                <w:sz w:val="24"/>
                <w:szCs w:val="24"/>
              </w:rPr>
            </w:pPr>
            <w:r>
              <w:rPr>
                <w:rFonts w:asciiTheme="majorHAnsi" w:hAnsiTheme="majorHAnsi" w:cs="Arial"/>
                <w:iCs/>
                <w:sz w:val="24"/>
                <w:szCs w:val="24"/>
              </w:rPr>
              <w:t>29.10.2025 at 14:30 AM</w:t>
            </w:r>
          </w:p>
        </w:tc>
      </w:tr>
    </w:tbl>
    <w:p w:rsidR="00E42F1F" w:rsidRPr="00E42F1F" w:rsidRDefault="00E42F1F" w:rsidP="00E42F1F">
      <w:pPr>
        <w:spacing w:line="240" w:lineRule="auto"/>
        <w:rPr>
          <w:rFonts w:asciiTheme="majorHAnsi" w:hAnsiTheme="majorHAnsi" w:cs="Arial"/>
          <w:iCs/>
        </w:rPr>
      </w:pPr>
    </w:p>
    <w:p w:rsidR="00B162DA" w:rsidRPr="00D63743" w:rsidRDefault="00B162DA" w:rsidP="00E42F1F">
      <w:pPr>
        <w:pStyle w:val="ListParagraph"/>
        <w:spacing w:line="240" w:lineRule="auto"/>
        <w:ind w:left="360" w:firstLine="360"/>
        <w:rPr>
          <w:rFonts w:asciiTheme="majorHAnsi" w:hAnsiTheme="majorHAnsi" w:cs="Arial"/>
          <w:iCs/>
          <w:sz w:val="24"/>
          <w:szCs w:val="24"/>
        </w:rPr>
      </w:pPr>
      <w:r w:rsidRPr="00D63743">
        <w:rPr>
          <w:rFonts w:asciiTheme="majorHAnsi" w:hAnsiTheme="majorHAnsi" w:cs="Arial"/>
          <w:iCs/>
          <w:sz w:val="24"/>
          <w:szCs w:val="24"/>
        </w:rPr>
        <w:t>All other Terms &amp; Conditions of the Tender shall remain same except above.</w:t>
      </w:r>
    </w:p>
    <w:p w:rsidR="00E42F1F" w:rsidRDefault="00E42F1F" w:rsidP="00B162DA">
      <w:pPr>
        <w:spacing w:after="0"/>
        <w:ind w:left="7200" w:firstLine="720"/>
        <w:jc w:val="right"/>
        <w:rPr>
          <w:rFonts w:asciiTheme="majorHAnsi" w:hAnsiTheme="majorHAnsi" w:cs="Arial"/>
        </w:rPr>
      </w:pPr>
    </w:p>
    <w:p w:rsidR="004D1D8A" w:rsidRDefault="00B162DA" w:rsidP="00B162DA">
      <w:pPr>
        <w:spacing w:after="0"/>
        <w:ind w:left="7200" w:firstLine="720"/>
        <w:jc w:val="right"/>
        <w:rPr>
          <w:rFonts w:asciiTheme="majorHAnsi" w:hAnsiTheme="majorHAnsi" w:cs="Arial"/>
        </w:rPr>
      </w:pPr>
      <w:r w:rsidRPr="00D63743">
        <w:rPr>
          <w:rFonts w:asciiTheme="majorHAnsi" w:hAnsiTheme="majorHAnsi" w:cs="Arial"/>
        </w:rPr>
        <w:t xml:space="preserve">      </w:t>
      </w:r>
    </w:p>
    <w:p w:rsidR="00B162DA" w:rsidRPr="00D63743" w:rsidRDefault="00B162DA" w:rsidP="00B162DA">
      <w:pPr>
        <w:spacing w:after="0"/>
        <w:ind w:left="7200" w:firstLine="720"/>
        <w:jc w:val="right"/>
        <w:rPr>
          <w:rFonts w:asciiTheme="majorHAnsi" w:hAnsiTheme="majorHAnsi" w:cs="Arial"/>
        </w:rPr>
      </w:pPr>
      <w:proofErr w:type="gramStart"/>
      <w:r w:rsidRPr="00D63743">
        <w:rPr>
          <w:rFonts w:asciiTheme="majorHAnsi" w:hAnsiTheme="majorHAnsi" w:cs="Arial"/>
        </w:rPr>
        <w:t>Sd</w:t>
      </w:r>
      <w:proofErr w:type="gramEnd"/>
      <w:r w:rsidRPr="00D63743">
        <w:rPr>
          <w:rFonts w:asciiTheme="majorHAnsi" w:hAnsiTheme="majorHAnsi" w:cs="Arial"/>
        </w:rPr>
        <w:t>/-</w:t>
      </w:r>
    </w:p>
    <w:p w:rsidR="00D63743" w:rsidRPr="00D63743" w:rsidRDefault="00D63743" w:rsidP="00B162DA">
      <w:pPr>
        <w:spacing w:after="0"/>
        <w:ind w:left="7200" w:firstLine="720"/>
        <w:jc w:val="right"/>
        <w:rPr>
          <w:rFonts w:asciiTheme="majorHAnsi" w:hAnsiTheme="majorHAnsi" w:cs="Arial"/>
        </w:rPr>
      </w:pPr>
    </w:p>
    <w:p w:rsidR="00B162DA" w:rsidRPr="00D63743" w:rsidRDefault="00B162DA" w:rsidP="00853C07">
      <w:pPr>
        <w:jc w:val="right"/>
        <w:rPr>
          <w:rFonts w:asciiTheme="majorHAnsi" w:hAnsiTheme="majorHAnsi" w:cs="Arial"/>
        </w:rPr>
      </w:pPr>
      <w:r w:rsidRPr="00D63743">
        <w:rPr>
          <w:rFonts w:asciiTheme="majorHAnsi" w:hAnsiTheme="majorHAnsi" w:cs="Arial"/>
        </w:rPr>
        <w:t>GM (Estate)</w:t>
      </w:r>
    </w:p>
    <w:p w:rsidR="00600D28" w:rsidRPr="00D63743" w:rsidRDefault="004566DA">
      <w:pPr>
        <w:rPr>
          <w:rFonts w:asciiTheme="majorHAnsi" w:hAnsiTheme="majorHAnsi"/>
        </w:rPr>
      </w:pPr>
    </w:p>
    <w:sectPr w:rsidR="00600D28" w:rsidRPr="00D63743" w:rsidSect="00853C07">
      <w:pgSz w:w="11906" w:h="16838"/>
      <w:pgMar w:top="851"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02F42"/>
    <w:multiLevelType w:val="multilevel"/>
    <w:tmpl w:val="498256A0"/>
    <w:lvl w:ilvl="0">
      <w:start w:val="4"/>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603775A"/>
    <w:multiLevelType w:val="multilevel"/>
    <w:tmpl w:val="1D6065B0"/>
    <w:lvl w:ilvl="0">
      <w:start w:val="4"/>
      <w:numFmt w:val="decimal"/>
      <w:lvlText w:val="%1"/>
      <w:lvlJc w:val="left"/>
      <w:pPr>
        <w:ind w:left="495" w:hanging="495"/>
      </w:pPr>
      <w:rPr>
        <w:rFonts w:hint="default"/>
      </w:rPr>
    </w:lvl>
    <w:lvl w:ilvl="1">
      <w:start w:val="8"/>
      <w:numFmt w:val="decimal"/>
      <w:lvlText w:val="%1.%2"/>
      <w:lvlJc w:val="left"/>
      <w:pPr>
        <w:ind w:left="1488" w:hanging="49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
    <w:nsid w:val="3D693618"/>
    <w:multiLevelType w:val="multilevel"/>
    <w:tmpl w:val="FEA83F90"/>
    <w:lvl w:ilvl="0">
      <w:start w:val="4"/>
      <w:numFmt w:val="decimal"/>
      <w:lvlText w:val="%1"/>
      <w:lvlJc w:val="left"/>
      <w:pPr>
        <w:ind w:left="480" w:hanging="480"/>
      </w:pPr>
      <w:rPr>
        <w:rFonts w:hint="default"/>
        <w:color w:val="auto"/>
      </w:rPr>
    </w:lvl>
    <w:lvl w:ilvl="1">
      <w:start w:val="8"/>
      <w:numFmt w:val="decimal"/>
      <w:lvlText w:val="%1.%2"/>
      <w:lvlJc w:val="left"/>
      <w:pPr>
        <w:ind w:left="480" w:hanging="48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472174BE"/>
    <w:multiLevelType w:val="hybridMultilevel"/>
    <w:tmpl w:val="55389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7AA0D08"/>
    <w:multiLevelType w:val="multilevel"/>
    <w:tmpl w:val="446E9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2706" w:hanging="720"/>
      </w:pPr>
      <w:rPr>
        <w:rFonts w:hint="default"/>
        <w:b w:val="0"/>
        <w:bCs/>
        <w:color w:val="auto"/>
      </w:rPr>
    </w:lvl>
    <w:lvl w:ilvl="3">
      <w:start w:val="1"/>
      <w:numFmt w:val="lowerLetter"/>
      <w:lvlText w:val="%4)"/>
      <w:lvlJc w:val="left"/>
      <w:pPr>
        <w:ind w:left="720" w:hanging="360"/>
      </w:pPr>
      <w:rPr>
        <w:rFonts w:ascii="Arial" w:eastAsia="Segoe UI" w:hAnsi="Arial" w:cs="Arial" w:hint="default"/>
        <w:b w:val="0"/>
        <w:bCs w:val="0"/>
        <w:spacing w:val="-1"/>
        <w:w w:val="100"/>
        <w:sz w:val="20"/>
        <w:szCs w:val="20"/>
        <w:lang w:val="en-US" w:eastAsia="en-US" w:bidi="ar-SA"/>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1FB028A"/>
    <w:multiLevelType w:val="hybridMultilevel"/>
    <w:tmpl w:val="1F9852D2"/>
    <w:lvl w:ilvl="0" w:tplc="03DC493E">
      <w:start w:val="1"/>
      <w:numFmt w:val="decimal"/>
      <w:lvlText w:val="%1."/>
      <w:lvlJc w:val="left"/>
      <w:pPr>
        <w:ind w:left="720" w:hanging="360"/>
      </w:pPr>
      <w:rPr>
        <w:rFonts w:ascii="Book Antiqua" w:hAnsi="Book Antiqua"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62DA"/>
    <w:rsid w:val="002E087F"/>
    <w:rsid w:val="003075B3"/>
    <w:rsid w:val="003E7649"/>
    <w:rsid w:val="004566DA"/>
    <w:rsid w:val="00456C57"/>
    <w:rsid w:val="004D1D8A"/>
    <w:rsid w:val="004D4578"/>
    <w:rsid w:val="00503E14"/>
    <w:rsid w:val="005608CB"/>
    <w:rsid w:val="005B77A2"/>
    <w:rsid w:val="00641E04"/>
    <w:rsid w:val="00793BD4"/>
    <w:rsid w:val="007F470D"/>
    <w:rsid w:val="00853C07"/>
    <w:rsid w:val="008D3D50"/>
    <w:rsid w:val="008F46A5"/>
    <w:rsid w:val="00AA5D9D"/>
    <w:rsid w:val="00B162DA"/>
    <w:rsid w:val="00D230B7"/>
    <w:rsid w:val="00D63743"/>
    <w:rsid w:val="00DB0BA0"/>
    <w:rsid w:val="00E124D2"/>
    <w:rsid w:val="00E42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DA"/>
    <w:pPr>
      <w:spacing w:after="160" w:line="278" w:lineRule="auto"/>
    </w:pPr>
    <w:rPr>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2DA"/>
    <w:pPr>
      <w:spacing w:after="0" w:line="240" w:lineRule="auto"/>
    </w:pPr>
    <w:rPr>
      <w:kern w:val="2"/>
      <w:sz w:val="24"/>
      <w:szCs w:val="24"/>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62DA"/>
    <w:rPr>
      <w:color w:val="0000FF" w:themeColor="hyperlink"/>
      <w:u w:val="single"/>
    </w:rPr>
  </w:style>
  <w:style w:type="paragraph" w:customStyle="1" w:styleId="TableParagraph">
    <w:name w:val="Table Paragraph"/>
    <w:basedOn w:val="Normal"/>
    <w:uiPriority w:val="1"/>
    <w:qFormat/>
    <w:rsid w:val="00B162DA"/>
    <w:pPr>
      <w:widowControl w:val="0"/>
      <w:autoSpaceDE w:val="0"/>
      <w:autoSpaceDN w:val="0"/>
      <w:spacing w:after="0" w:line="240" w:lineRule="auto"/>
      <w:ind w:left="106"/>
    </w:pPr>
    <w:rPr>
      <w:rFonts w:ascii="Times New Roman" w:eastAsia="Times New Roman" w:hAnsi="Times New Roman" w:cs="Times New Roman"/>
      <w:kern w:val="0"/>
      <w:sz w:val="22"/>
      <w:szCs w:val="22"/>
      <w:lang w:val="en-US"/>
    </w:rPr>
  </w:style>
  <w:style w:type="paragraph" w:styleId="BalloonText">
    <w:name w:val="Balloon Text"/>
    <w:basedOn w:val="Normal"/>
    <w:link w:val="BalloonTextChar"/>
    <w:uiPriority w:val="99"/>
    <w:semiHidden/>
    <w:unhideWhenUsed/>
    <w:rsid w:val="00B16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2DA"/>
    <w:rPr>
      <w:rFonts w:ascii="Tahoma" w:hAnsi="Tahoma" w:cs="Tahoma"/>
      <w:kern w:val="2"/>
      <w:sz w:val="16"/>
      <w:szCs w:val="16"/>
      <w:lang w:val="en-IN"/>
    </w:rPr>
  </w:style>
  <w:style w:type="paragraph" w:styleId="ListParagraph">
    <w:name w:val="List Paragraph"/>
    <w:aliases w:val="Annexure,List Paragraph1,Bullet 05"/>
    <w:basedOn w:val="Normal"/>
    <w:link w:val="ListParagraphChar"/>
    <w:uiPriority w:val="34"/>
    <w:qFormat/>
    <w:rsid w:val="002E087F"/>
    <w:pPr>
      <w:widowControl w:val="0"/>
      <w:autoSpaceDE w:val="0"/>
      <w:autoSpaceDN w:val="0"/>
      <w:spacing w:before="120" w:after="240" w:line="276" w:lineRule="auto"/>
      <w:ind w:left="1520" w:hanging="360"/>
      <w:jc w:val="both"/>
    </w:pPr>
    <w:rPr>
      <w:rFonts w:ascii="Times New Roman" w:eastAsia="Segoe UI" w:hAnsi="Times New Roman" w:cs="Times New Roman"/>
      <w:kern w:val="0"/>
      <w:sz w:val="20"/>
      <w:szCs w:val="20"/>
    </w:rPr>
  </w:style>
  <w:style w:type="character" w:customStyle="1" w:styleId="ListParagraphChar">
    <w:name w:val="List Paragraph Char"/>
    <w:aliases w:val="Annexure Char,List Paragraph1 Char,Bullet 05 Char"/>
    <w:link w:val="ListParagraph"/>
    <w:uiPriority w:val="34"/>
    <w:locked/>
    <w:rsid w:val="002E087F"/>
    <w:rPr>
      <w:rFonts w:ascii="Times New Roman" w:eastAsia="Segoe UI" w:hAnsi="Times New Roman" w:cs="Times New Roman"/>
      <w:sz w:val="20"/>
      <w:szCs w:val="20"/>
    </w:rPr>
  </w:style>
  <w:style w:type="character" w:styleId="Strong">
    <w:name w:val="Strong"/>
    <w:basedOn w:val="DefaultParagraphFont"/>
    <w:uiPriority w:val="22"/>
    <w:qFormat/>
    <w:rsid w:val="008F46A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bhawna</dc:creator>
  <cp:lastModifiedBy>bhawna</cp:lastModifiedBy>
  <cp:revision>3</cp:revision>
  <cp:lastPrinted>2025-09-30T08:48:00Z</cp:lastPrinted>
  <dcterms:created xsi:type="dcterms:W3CDTF">2025-10-01T05:22:00Z</dcterms:created>
  <dcterms:modified xsi:type="dcterms:W3CDTF">2025-10-03T12:00:00Z</dcterms:modified>
</cp:coreProperties>
</file>