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2264" w:rsidRPr="00FD6BC3" w:rsidRDefault="005B4A3D" w:rsidP="00E91A2B">
      <w:pPr>
        <w:jc w:val="center"/>
        <w:rPr>
          <w:rFonts w:ascii="Times New Roman" w:hAnsi="Times New Roman" w:cs="Times New Roman"/>
          <w:b/>
          <w:bCs/>
          <w:color w:val="000000" w:themeColor="text1"/>
          <w:sz w:val="24"/>
          <w:szCs w:val="24"/>
        </w:rPr>
      </w:pPr>
      <w:r w:rsidRPr="005B4A3D">
        <w:rPr>
          <w:rFonts w:ascii="Times New Roman" w:hAnsi="Times New Roman" w:cs="Times New Roman"/>
          <w:b/>
          <w:bCs/>
          <w:noProof/>
          <w:sz w:val="24"/>
          <w:szCs w:val="24"/>
        </w:rPr>
        <w:pict>
          <v:shapetype id="_x0000_t202" coordsize="21600,21600" o:spt="202" path="m,l,21600r21600,l21600,xe">
            <v:stroke joinstyle="miter"/>
            <v:path gradientshapeok="t" o:connecttype="rect"/>
          </v:shapetype>
          <v:shape id="Text Box 2" o:spid="_x0000_s1026" type="#_x0000_t202" style="position:absolute;left:0;text-align:left;margin-left:1218.8pt;margin-top:36.15pt;width:450pt;height:110.6pt;z-index:251659264;visibility:visible;mso-height-percent:200;mso-wrap-distance-top:3.6pt;mso-wrap-distance-bottom:3.6pt;mso-position-horizontal:right;mso-position-horizontal-relative:margin;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">
            <v:textbox style="mso-fit-shape-to-text:t">
              <w:txbxContent>
                <w:p w:rsidR="000F4FF2" w:rsidRPr="00FD6BC3" w:rsidRDefault="00BD168A" w:rsidP="00E91A2B">
                  <w:pPr>
                    <w:shd w:val="clear" w:color="auto" w:fill="D9D9D9" w:themeFill="background1" w:themeFillShade="D9"/>
                    <w:jc w:val="both"/>
                    <w:rPr>
                      <w:rFonts w:ascii="Times New Roman" w:hAnsi="Times New Roman" w:cs="Times New Roman"/>
                      <w:sz w:val="24"/>
                      <w:szCs w:val="24"/>
                      <w:lang w:val="en-US"/>
                    </w:rPr>
                  </w:pPr>
                  <w:r w:rsidRPr="00FD6BC3">
                    <w:rPr>
                      <w:rFonts w:ascii="Times New Roman" w:hAnsi="Times New Roman" w:cs="Times New Roman"/>
                      <w:sz w:val="24"/>
                      <w:szCs w:val="24"/>
                      <w:lang w:val="en-US"/>
                    </w:rPr>
                    <w:t>Malanadan Farmer</w:t>
                  </w:r>
                  <w:r w:rsidR="00E91A2B" w:rsidRPr="00FD6BC3">
                    <w:rPr>
                      <w:rFonts w:ascii="Times New Roman" w:hAnsi="Times New Roman" w:cs="Times New Roman"/>
                      <w:sz w:val="24"/>
                      <w:szCs w:val="24"/>
                      <w:lang w:val="en-US"/>
                    </w:rPr>
                    <w:t>s</w:t>
                  </w:r>
                  <w:r w:rsidRPr="00FD6BC3">
                    <w:rPr>
                      <w:rFonts w:ascii="Times New Roman" w:hAnsi="Times New Roman" w:cs="Times New Roman"/>
                      <w:sz w:val="24"/>
                      <w:szCs w:val="24"/>
                      <w:lang w:val="en-US"/>
                    </w:rPr>
                    <w:t xml:space="preserve"> Producer Company is </w:t>
                  </w:r>
                  <w:r w:rsidR="00E91A2B" w:rsidRPr="00FD6BC3">
                    <w:rPr>
                      <w:rFonts w:ascii="Times New Roman" w:hAnsi="Times New Roman" w:cs="Times New Roman"/>
                      <w:sz w:val="24"/>
                      <w:szCs w:val="24"/>
                      <w:lang w:val="en-US"/>
                    </w:rPr>
                    <w:t>Spices</w:t>
                  </w:r>
                  <w:r w:rsidRPr="00FD6BC3">
                    <w:rPr>
                      <w:rFonts w:ascii="Times New Roman" w:hAnsi="Times New Roman" w:cs="Times New Roman"/>
                      <w:sz w:val="24"/>
                      <w:szCs w:val="24"/>
                      <w:lang w:val="en-US"/>
                    </w:rPr>
                    <w:t xml:space="preserve"> based FPO situated in Nedumkandam block in Idukki district. It is promoted </w:t>
                  </w:r>
                  <w:r w:rsidR="00FD6BC3">
                    <w:rPr>
                      <w:rFonts w:ascii="Times New Roman" w:hAnsi="Times New Roman" w:cs="Times New Roman"/>
                      <w:sz w:val="24"/>
                      <w:szCs w:val="24"/>
                      <w:lang w:val="en-US"/>
                    </w:rPr>
                    <w:t>by Bharath Agro Processing and M</w:t>
                  </w:r>
                  <w:r w:rsidRPr="00FD6BC3">
                    <w:rPr>
                      <w:rFonts w:ascii="Times New Roman" w:hAnsi="Times New Roman" w:cs="Times New Roman"/>
                      <w:sz w:val="24"/>
                      <w:szCs w:val="24"/>
                      <w:lang w:val="en-US"/>
                    </w:rPr>
                    <w:t xml:space="preserve">arketing Co-operative Limited </w:t>
                  </w:r>
                  <w:r w:rsidR="00E91A2B" w:rsidRPr="00FD6BC3">
                    <w:rPr>
                      <w:rFonts w:ascii="Times New Roman" w:hAnsi="Times New Roman" w:cs="Times New Roman"/>
                      <w:sz w:val="24"/>
                      <w:szCs w:val="24"/>
                      <w:lang w:val="en-US"/>
                    </w:rPr>
                    <w:t>(</w:t>
                  </w:r>
                  <w:r w:rsidRPr="00FD6BC3">
                    <w:rPr>
                      <w:rFonts w:ascii="Times New Roman" w:hAnsi="Times New Roman" w:cs="Times New Roman"/>
                      <w:sz w:val="24"/>
                      <w:szCs w:val="24"/>
                      <w:lang w:val="en-US"/>
                    </w:rPr>
                    <w:t xml:space="preserve">CBBO) and NAFED and aims </w:t>
                  </w:r>
                  <w:r w:rsidRPr="00FD6BC3">
                    <w:rPr>
                      <w:rFonts w:ascii="Times New Roman" w:hAnsi="Times New Roman" w:cs="Times New Roman"/>
                      <w:sz w:val="24"/>
                      <w:szCs w:val="24"/>
                    </w:rPr>
                    <w:t>to improve the production of organic spices and spices market</w:t>
                  </w:r>
                  <w:r w:rsidRPr="00FD6BC3">
                    <w:rPr>
                      <w:rFonts w:ascii="Times New Roman" w:hAnsi="Times New Roman" w:cs="Times New Roman"/>
                      <w:sz w:val="24"/>
                      <w:szCs w:val="24"/>
                      <w:lang w:val="en-US"/>
                    </w:rPr>
                    <w:t>.</w:t>
                  </w:r>
                </w:p>
              </w:txbxContent>
            </v:textbox>
            <w10:wrap type="square" anchorx="margin"/>
          </v:shape>
        </w:pict>
      </w:r>
      <w:r w:rsidR="00E91A2B" w:rsidRPr="00FD6BC3">
        <w:rPr>
          <w:rFonts w:ascii="Times New Roman" w:hAnsi="Times New Roman" w:cs="Times New Roman"/>
          <w:b/>
          <w:bCs/>
          <w:color w:val="000000" w:themeColor="text1"/>
          <w:sz w:val="24"/>
          <w:szCs w:val="24"/>
        </w:rPr>
        <w:t>MALANADAN FARMERS PRODUCER COMPANY LIMITED</w:t>
      </w:r>
    </w:p>
    <w:tbl>
      <w:tblPr>
        <w:tblStyle w:val="ListTable2Accent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28"/>
        <w:gridCol w:w="5614"/>
      </w:tblGrid>
      <w:tr w:rsidR="006828F7" w:rsidRPr="000A4D95" w:rsidTr="00E257A6">
        <w:trPr>
          <w:cnfStyle w:val="100000000000"/>
        </w:trPr>
        <w:tc>
          <w:tcPr>
            <w:cnfStyle w:val="001000000000"/>
            <w:tcW w:w="1963" w:type="pct"/>
          </w:tcPr>
          <w:p w:rsidR="006828F7" w:rsidRPr="00FD6BC3" w:rsidRDefault="002A78EE" w:rsidP="006828F7">
            <w:pPr>
              <w:spacing w:line="276" w:lineRule="auto"/>
              <w:jc w:val="both"/>
              <w:rPr>
                <w:rFonts w:ascii="Times New Roman" w:hAnsi="Times New Roman" w:cs="Times New Roman"/>
                <w:color w:val="000000" w:themeColor="text1"/>
                <w:sz w:val="24"/>
                <w:szCs w:val="24"/>
              </w:rPr>
            </w:pPr>
            <w:r w:rsidRPr="00FD6BC3">
              <w:rPr>
                <w:rFonts w:ascii="Times New Roman" w:hAnsi="Times New Roman" w:cs="Times New Roman"/>
                <w:color w:val="000000" w:themeColor="text1"/>
                <w:sz w:val="24"/>
                <w:szCs w:val="24"/>
              </w:rPr>
              <w:t>Year of Registration</w:t>
            </w:r>
          </w:p>
        </w:tc>
        <w:tc>
          <w:tcPr>
            <w:tcW w:w="3037" w:type="pct"/>
          </w:tcPr>
          <w:p w:rsidR="006828F7" w:rsidRPr="00FD6BC3" w:rsidRDefault="00BD168A" w:rsidP="006828F7">
            <w:pPr>
              <w:spacing w:line="276" w:lineRule="auto"/>
              <w:jc w:val="both"/>
              <w:cnfStyle w:val="100000000000"/>
              <w:rPr>
                <w:rFonts w:ascii="Times New Roman" w:hAnsi="Times New Roman" w:cs="Times New Roman"/>
                <w:bCs w:val="0"/>
                <w:color w:val="000000" w:themeColor="text1"/>
                <w:sz w:val="24"/>
                <w:szCs w:val="24"/>
              </w:rPr>
            </w:pPr>
            <w:r w:rsidRPr="00FD6BC3">
              <w:rPr>
                <w:rFonts w:ascii="Times New Roman" w:hAnsi="Times New Roman" w:cs="Times New Roman"/>
                <w:bCs w:val="0"/>
                <w:color w:val="000000" w:themeColor="text1"/>
                <w:sz w:val="24"/>
                <w:szCs w:val="24"/>
              </w:rPr>
              <w:t>1</w:t>
            </w:r>
            <w:r w:rsidRPr="00FD6BC3">
              <w:rPr>
                <w:rFonts w:ascii="Times New Roman" w:hAnsi="Times New Roman" w:cs="Times New Roman"/>
                <w:bCs w:val="0"/>
                <w:color w:val="000000" w:themeColor="text1"/>
                <w:sz w:val="24"/>
                <w:szCs w:val="24"/>
                <w:vertAlign w:val="superscript"/>
              </w:rPr>
              <w:t>st</w:t>
            </w:r>
            <w:r w:rsidRPr="00FD6BC3">
              <w:rPr>
                <w:rFonts w:ascii="Times New Roman" w:hAnsi="Times New Roman" w:cs="Times New Roman"/>
                <w:bCs w:val="0"/>
                <w:color w:val="000000" w:themeColor="text1"/>
                <w:sz w:val="24"/>
                <w:szCs w:val="24"/>
              </w:rPr>
              <w:t xml:space="preserve"> June, 2021</w:t>
            </w:r>
          </w:p>
        </w:tc>
      </w:tr>
      <w:tr w:rsidR="006828F7" w:rsidRPr="000A4D95" w:rsidTr="00E257A6">
        <w:trPr>
          <w:cnfStyle w:val="000000100000"/>
        </w:trPr>
        <w:tc>
          <w:tcPr>
            <w:cnfStyle w:val="001000000000"/>
            <w:tcW w:w="1963" w:type="pct"/>
          </w:tcPr>
          <w:p w:rsidR="006828F7" w:rsidRPr="00FD6BC3" w:rsidRDefault="006828F7" w:rsidP="006828F7">
            <w:pPr>
              <w:spacing w:line="276" w:lineRule="auto"/>
              <w:jc w:val="both"/>
              <w:rPr>
                <w:rFonts w:ascii="Times New Roman" w:hAnsi="Times New Roman" w:cs="Times New Roman"/>
                <w:color w:val="000000" w:themeColor="text1"/>
                <w:sz w:val="24"/>
                <w:szCs w:val="24"/>
              </w:rPr>
            </w:pPr>
            <w:r w:rsidRPr="00FD6BC3">
              <w:rPr>
                <w:rFonts w:ascii="Times New Roman" w:hAnsi="Times New Roman" w:cs="Times New Roman"/>
                <w:color w:val="000000" w:themeColor="text1"/>
                <w:sz w:val="24"/>
                <w:szCs w:val="24"/>
              </w:rPr>
              <w:t>State</w:t>
            </w:r>
          </w:p>
        </w:tc>
        <w:tc>
          <w:tcPr>
            <w:tcW w:w="3037" w:type="pct"/>
          </w:tcPr>
          <w:p w:rsidR="006828F7" w:rsidRPr="00FD6BC3" w:rsidRDefault="00BD168A" w:rsidP="006828F7">
            <w:pPr>
              <w:spacing w:line="276" w:lineRule="auto"/>
              <w:jc w:val="both"/>
              <w:cnfStyle w:val="000000100000"/>
              <w:rPr>
                <w:rFonts w:ascii="Times New Roman" w:hAnsi="Times New Roman" w:cs="Times New Roman"/>
                <w:b/>
                <w:bCs/>
                <w:color w:val="000000" w:themeColor="text1"/>
                <w:sz w:val="24"/>
                <w:szCs w:val="24"/>
              </w:rPr>
            </w:pPr>
            <w:r w:rsidRPr="00FD6BC3">
              <w:rPr>
                <w:rFonts w:ascii="Times New Roman" w:hAnsi="Times New Roman" w:cs="Times New Roman"/>
                <w:b/>
                <w:bCs/>
                <w:color w:val="000000" w:themeColor="text1"/>
                <w:sz w:val="24"/>
                <w:szCs w:val="24"/>
              </w:rPr>
              <w:t>Kerala</w:t>
            </w:r>
          </w:p>
        </w:tc>
      </w:tr>
      <w:tr w:rsidR="006828F7" w:rsidRPr="000A4D95" w:rsidTr="00E257A6">
        <w:tc>
          <w:tcPr>
            <w:cnfStyle w:val="001000000000"/>
            <w:tcW w:w="1963" w:type="pct"/>
          </w:tcPr>
          <w:p w:rsidR="006828F7" w:rsidRPr="00FD6BC3" w:rsidRDefault="006828F7" w:rsidP="006828F7">
            <w:pPr>
              <w:spacing w:line="276" w:lineRule="auto"/>
              <w:jc w:val="both"/>
              <w:rPr>
                <w:rFonts w:ascii="Times New Roman" w:hAnsi="Times New Roman" w:cs="Times New Roman"/>
                <w:color w:val="000000" w:themeColor="text1"/>
                <w:sz w:val="24"/>
                <w:szCs w:val="24"/>
              </w:rPr>
            </w:pPr>
            <w:r w:rsidRPr="00FD6BC3">
              <w:rPr>
                <w:rFonts w:ascii="Times New Roman" w:hAnsi="Times New Roman" w:cs="Times New Roman"/>
                <w:color w:val="000000" w:themeColor="text1"/>
                <w:sz w:val="24"/>
                <w:szCs w:val="24"/>
              </w:rPr>
              <w:t>District</w:t>
            </w:r>
          </w:p>
        </w:tc>
        <w:tc>
          <w:tcPr>
            <w:tcW w:w="3037" w:type="pct"/>
          </w:tcPr>
          <w:p w:rsidR="006828F7" w:rsidRPr="00FD6BC3" w:rsidRDefault="00BD168A" w:rsidP="006828F7">
            <w:pPr>
              <w:spacing w:line="276" w:lineRule="auto"/>
              <w:jc w:val="both"/>
              <w:cnfStyle w:val="000000000000"/>
              <w:rPr>
                <w:rFonts w:ascii="Times New Roman" w:hAnsi="Times New Roman" w:cs="Times New Roman"/>
                <w:b/>
                <w:bCs/>
                <w:color w:val="000000" w:themeColor="text1"/>
                <w:sz w:val="24"/>
                <w:szCs w:val="24"/>
              </w:rPr>
            </w:pPr>
            <w:r w:rsidRPr="00FD6BC3">
              <w:rPr>
                <w:rFonts w:ascii="Times New Roman" w:hAnsi="Times New Roman" w:cs="Times New Roman"/>
                <w:b/>
                <w:bCs/>
                <w:color w:val="000000" w:themeColor="text1"/>
                <w:sz w:val="24"/>
                <w:szCs w:val="24"/>
              </w:rPr>
              <w:t>Idukki</w:t>
            </w:r>
          </w:p>
        </w:tc>
      </w:tr>
      <w:tr w:rsidR="006828F7" w:rsidRPr="000A4D95" w:rsidTr="00E257A6">
        <w:trPr>
          <w:cnfStyle w:val="000000100000"/>
        </w:trPr>
        <w:tc>
          <w:tcPr>
            <w:cnfStyle w:val="001000000000"/>
            <w:tcW w:w="1963" w:type="pct"/>
          </w:tcPr>
          <w:p w:rsidR="006828F7" w:rsidRPr="00FD6BC3" w:rsidRDefault="006828F7" w:rsidP="006828F7">
            <w:pPr>
              <w:spacing w:line="276" w:lineRule="auto"/>
              <w:jc w:val="both"/>
              <w:rPr>
                <w:rFonts w:ascii="Times New Roman" w:hAnsi="Times New Roman" w:cs="Times New Roman"/>
                <w:color w:val="000000" w:themeColor="text1"/>
                <w:sz w:val="24"/>
                <w:szCs w:val="24"/>
              </w:rPr>
            </w:pPr>
            <w:r w:rsidRPr="00FD6BC3">
              <w:rPr>
                <w:rFonts w:ascii="Times New Roman" w:hAnsi="Times New Roman" w:cs="Times New Roman"/>
                <w:color w:val="000000" w:themeColor="text1"/>
                <w:sz w:val="24"/>
                <w:szCs w:val="24"/>
              </w:rPr>
              <w:t>Block</w:t>
            </w:r>
          </w:p>
        </w:tc>
        <w:tc>
          <w:tcPr>
            <w:tcW w:w="3037" w:type="pct"/>
          </w:tcPr>
          <w:p w:rsidR="006828F7" w:rsidRPr="00FD6BC3" w:rsidRDefault="00BD168A" w:rsidP="006828F7">
            <w:pPr>
              <w:spacing w:line="276" w:lineRule="auto"/>
              <w:jc w:val="both"/>
              <w:cnfStyle w:val="000000100000"/>
              <w:rPr>
                <w:rFonts w:ascii="Times New Roman" w:hAnsi="Times New Roman" w:cs="Times New Roman"/>
                <w:b/>
                <w:bCs/>
                <w:color w:val="000000" w:themeColor="text1"/>
                <w:sz w:val="24"/>
                <w:szCs w:val="24"/>
              </w:rPr>
            </w:pPr>
            <w:r w:rsidRPr="00FD6BC3">
              <w:rPr>
                <w:rFonts w:ascii="Times New Roman" w:hAnsi="Times New Roman" w:cs="Times New Roman"/>
                <w:b/>
                <w:bCs/>
                <w:color w:val="000000" w:themeColor="text1"/>
                <w:sz w:val="24"/>
                <w:szCs w:val="24"/>
              </w:rPr>
              <w:t>Nedumkandam</w:t>
            </w:r>
          </w:p>
        </w:tc>
      </w:tr>
      <w:tr w:rsidR="006828F7" w:rsidRPr="000A4D95" w:rsidTr="00E257A6">
        <w:tc>
          <w:tcPr>
            <w:cnfStyle w:val="001000000000"/>
            <w:tcW w:w="1963" w:type="pct"/>
          </w:tcPr>
          <w:p w:rsidR="006828F7" w:rsidRPr="00FD6BC3" w:rsidRDefault="006828F7" w:rsidP="006828F7">
            <w:pPr>
              <w:spacing w:line="276" w:lineRule="auto"/>
              <w:jc w:val="both"/>
              <w:rPr>
                <w:rFonts w:ascii="Times New Roman" w:hAnsi="Times New Roman" w:cs="Times New Roman"/>
                <w:color w:val="000000" w:themeColor="text1"/>
                <w:sz w:val="24"/>
                <w:szCs w:val="24"/>
              </w:rPr>
            </w:pPr>
            <w:r w:rsidRPr="00FD6BC3">
              <w:rPr>
                <w:rFonts w:ascii="Times New Roman" w:hAnsi="Times New Roman" w:cs="Times New Roman"/>
                <w:color w:val="000000" w:themeColor="text1"/>
                <w:sz w:val="24"/>
                <w:szCs w:val="24"/>
              </w:rPr>
              <w:t>CBBO</w:t>
            </w:r>
          </w:p>
        </w:tc>
        <w:tc>
          <w:tcPr>
            <w:tcW w:w="3037" w:type="pct"/>
          </w:tcPr>
          <w:p w:rsidR="006828F7" w:rsidRPr="00FD6BC3" w:rsidRDefault="00BD168A" w:rsidP="006828F7">
            <w:pPr>
              <w:spacing w:line="276" w:lineRule="auto"/>
              <w:jc w:val="both"/>
              <w:cnfStyle w:val="000000000000"/>
              <w:rPr>
                <w:rFonts w:ascii="Times New Roman" w:hAnsi="Times New Roman" w:cs="Times New Roman"/>
                <w:b/>
                <w:bCs/>
                <w:color w:val="000000" w:themeColor="text1"/>
                <w:sz w:val="24"/>
                <w:szCs w:val="24"/>
              </w:rPr>
            </w:pPr>
            <w:r w:rsidRPr="00FD6BC3">
              <w:rPr>
                <w:rFonts w:ascii="Times New Roman" w:hAnsi="Times New Roman" w:cs="Times New Roman"/>
                <w:b/>
                <w:sz w:val="24"/>
                <w:szCs w:val="24"/>
                <w:lang w:val="en-US"/>
              </w:rPr>
              <w:t>Bharath Agro Processing and marketing Co-operative Limited (BAMCO)</w:t>
            </w:r>
          </w:p>
        </w:tc>
      </w:tr>
      <w:tr w:rsidR="0079065C" w:rsidRPr="000A4D95" w:rsidTr="001F2F40">
        <w:trPr>
          <w:cnfStyle w:val="000000100000"/>
        </w:trPr>
        <w:tc>
          <w:tcPr>
            <w:cnfStyle w:val="001000000000"/>
            <w:tcW w:w="1963" w:type="pct"/>
            <w:vMerge w:val="restart"/>
            <w:vAlign w:val="center"/>
          </w:tcPr>
          <w:p w:rsidR="0079065C" w:rsidRPr="00FD6BC3" w:rsidRDefault="0079065C" w:rsidP="00FD6BC3">
            <w:pPr>
              <w:spacing w:line="276" w:lineRule="auto"/>
              <w:rPr>
                <w:rFonts w:ascii="Times New Roman" w:hAnsi="Times New Roman" w:cs="Times New Roman"/>
                <w:color w:val="000000" w:themeColor="text1"/>
                <w:sz w:val="24"/>
                <w:szCs w:val="24"/>
              </w:rPr>
            </w:pPr>
            <w:r w:rsidRPr="00FD6BC3">
              <w:rPr>
                <w:rFonts w:ascii="Times New Roman" w:hAnsi="Times New Roman" w:cs="Times New Roman"/>
                <w:color w:val="000000" w:themeColor="text1"/>
                <w:sz w:val="24"/>
                <w:szCs w:val="24"/>
              </w:rPr>
              <w:t>Shareholder Farmers (Nos)</w:t>
            </w:r>
          </w:p>
        </w:tc>
        <w:tc>
          <w:tcPr>
            <w:tcW w:w="3037" w:type="pct"/>
          </w:tcPr>
          <w:p w:rsidR="0079065C" w:rsidRPr="00FD6BC3" w:rsidRDefault="0079065C" w:rsidP="002A78EE">
            <w:pPr>
              <w:tabs>
                <w:tab w:val="left" w:pos="3994"/>
              </w:tabs>
              <w:spacing w:line="276" w:lineRule="auto"/>
              <w:jc w:val="both"/>
              <w:cnfStyle w:val="000000100000"/>
              <w:rPr>
                <w:rFonts w:ascii="Times New Roman" w:hAnsi="Times New Roman" w:cs="Times New Roman"/>
                <w:b/>
                <w:bCs/>
                <w:color w:val="000000" w:themeColor="text1"/>
                <w:sz w:val="24"/>
                <w:szCs w:val="24"/>
              </w:rPr>
            </w:pPr>
            <w:r w:rsidRPr="00FD6BC3">
              <w:rPr>
                <w:rFonts w:ascii="Times New Roman" w:hAnsi="Times New Roman" w:cs="Times New Roman"/>
                <w:b/>
                <w:bCs/>
                <w:color w:val="000000" w:themeColor="text1"/>
                <w:sz w:val="24"/>
                <w:szCs w:val="24"/>
              </w:rPr>
              <w:t xml:space="preserve">                                           </w:t>
            </w:r>
          </w:p>
        </w:tc>
      </w:tr>
      <w:tr w:rsidR="0079065C" w:rsidRPr="000A4D95" w:rsidTr="00E257A6">
        <w:tc>
          <w:tcPr>
            <w:cnfStyle w:val="001000000000"/>
            <w:tcW w:w="1963" w:type="pct"/>
            <w:vMerge/>
          </w:tcPr>
          <w:p w:rsidR="0079065C" w:rsidRPr="00FD6BC3" w:rsidRDefault="0079065C" w:rsidP="006828F7">
            <w:pPr>
              <w:spacing w:line="276" w:lineRule="auto"/>
              <w:jc w:val="both"/>
              <w:rPr>
                <w:rFonts w:ascii="Times New Roman" w:hAnsi="Times New Roman" w:cs="Times New Roman"/>
                <w:color w:val="000000" w:themeColor="text1"/>
                <w:sz w:val="24"/>
                <w:szCs w:val="24"/>
              </w:rPr>
            </w:pPr>
          </w:p>
        </w:tc>
        <w:tc>
          <w:tcPr>
            <w:tcW w:w="3037" w:type="pct"/>
          </w:tcPr>
          <w:p w:rsidR="0079065C" w:rsidRPr="00FD6BC3" w:rsidRDefault="0079065C" w:rsidP="002A78EE">
            <w:pPr>
              <w:tabs>
                <w:tab w:val="center" w:pos="2630"/>
              </w:tabs>
              <w:spacing w:line="276" w:lineRule="auto"/>
              <w:jc w:val="both"/>
              <w:cnfStyle w:val="000000000000"/>
              <w:rPr>
                <w:rFonts w:ascii="Times New Roman" w:hAnsi="Times New Roman" w:cs="Times New Roman"/>
                <w:b/>
                <w:bCs/>
                <w:color w:val="000000" w:themeColor="text1"/>
                <w:sz w:val="24"/>
                <w:szCs w:val="24"/>
              </w:rPr>
            </w:pPr>
            <w:r w:rsidRPr="00FD6BC3">
              <w:rPr>
                <w:rFonts w:ascii="Times New Roman" w:hAnsi="Times New Roman" w:cs="Times New Roman"/>
                <w:b/>
                <w:bCs/>
                <w:color w:val="000000" w:themeColor="text1"/>
                <w:sz w:val="24"/>
                <w:szCs w:val="24"/>
              </w:rPr>
              <w:t xml:space="preserve">Small Farmers: </w:t>
            </w:r>
            <w:r w:rsidRPr="00FD6BC3">
              <w:rPr>
                <w:rFonts w:ascii="Times New Roman" w:hAnsi="Times New Roman" w:cs="Times New Roman"/>
                <w:b/>
                <w:bCs/>
                <w:color w:val="000000" w:themeColor="text1"/>
                <w:sz w:val="24"/>
                <w:szCs w:val="24"/>
              </w:rPr>
              <w:tab/>
              <w:t xml:space="preserve"> </w:t>
            </w:r>
            <w:r w:rsidR="00BD168A" w:rsidRPr="00FD6BC3">
              <w:rPr>
                <w:rFonts w:ascii="Times New Roman" w:hAnsi="Times New Roman" w:cs="Times New Roman"/>
                <w:b/>
                <w:bCs/>
                <w:color w:val="000000" w:themeColor="text1"/>
                <w:sz w:val="24"/>
                <w:szCs w:val="24"/>
              </w:rPr>
              <w:t>360</w:t>
            </w:r>
            <w:r w:rsidRPr="00FD6BC3">
              <w:rPr>
                <w:rFonts w:ascii="Times New Roman" w:hAnsi="Times New Roman" w:cs="Times New Roman"/>
                <w:b/>
                <w:bCs/>
                <w:color w:val="000000" w:themeColor="text1"/>
                <w:sz w:val="24"/>
                <w:szCs w:val="24"/>
              </w:rPr>
              <w:t xml:space="preserve">                 Marginal Farmers: </w:t>
            </w:r>
          </w:p>
        </w:tc>
      </w:tr>
      <w:tr w:rsidR="0079065C" w:rsidRPr="000A4D95" w:rsidTr="00E257A6">
        <w:trPr>
          <w:cnfStyle w:val="000000100000"/>
        </w:trPr>
        <w:tc>
          <w:tcPr>
            <w:cnfStyle w:val="001000000000"/>
            <w:tcW w:w="1963" w:type="pct"/>
            <w:vMerge/>
          </w:tcPr>
          <w:p w:rsidR="0079065C" w:rsidRPr="00FD6BC3" w:rsidRDefault="0079065C" w:rsidP="006828F7">
            <w:pPr>
              <w:spacing w:line="276" w:lineRule="auto"/>
              <w:jc w:val="both"/>
              <w:rPr>
                <w:rFonts w:ascii="Times New Roman" w:hAnsi="Times New Roman" w:cs="Times New Roman"/>
                <w:color w:val="000000" w:themeColor="text1"/>
                <w:sz w:val="24"/>
                <w:szCs w:val="24"/>
              </w:rPr>
            </w:pPr>
          </w:p>
        </w:tc>
        <w:tc>
          <w:tcPr>
            <w:tcW w:w="3037" w:type="pct"/>
          </w:tcPr>
          <w:p w:rsidR="0079065C" w:rsidRPr="00FD6BC3" w:rsidRDefault="00FD6404" w:rsidP="002A78EE">
            <w:pPr>
              <w:tabs>
                <w:tab w:val="center" w:pos="2630"/>
              </w:tabs>
              <w:spacing w:line="276" w:lineRule="auto"/>
              <w:jc w:val="both"/>
              <w:cnfStyle w:val="00000010000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Women Farmers:</w:t>
            </w:r>
            <w:r w:rsidR="0079065C" w:rsidRPr="00FD6BC3">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61</w:t>
            </w:r>
            <w:r w:rsidR="0079065C" w:rsidRPr="00FD6BC3">
              <w:rPr>
                <w:rFonts w:ascii="Times New Roman" w:hAnsi="Times New Roman" w:cs="Times New Roman"/>
                <w:b/>
                <w:bCs/>
                <w:color w:val="000000" w:themeColor="text1"/>
                <w:sz w:val="24"/>
                <w:szCs w:val="24"/>
              </w:rPr>
              <w:t xml:space="preserve">            Tribal Farmers: </w:t>
            </w:r>
          </w:p>
        </w:tc>
      </w:tr>
      <w:tr w:rsidR="0079065C" w:rsidRPr="000A4D95" w:rsidTr="00E257A6">
        <w:tc>
          <w:tcPr>
            <w:cnfStyle w:val="001000000000"/>
            <w:tcW w:w="1963" w:type="pct"/>
          </w:tcPr>
          <w:p w:rsidR="0079065C" w:rsidRPr="00FD6BC3" w:rsidRDefault="00271A88" w:rsidP="006828F7">
            <w:pPr>
              <w:spacing w:line="276" w:lineRule="auto"/>
              <w:jc w:val="both"/>
              <w:rPr>
                <w:rFonts w:ascii="Times New Roman" w:hAnsi="Times New Roman" w:cs="Times New Roman"/>
                <w:color w:val="000000" w:themeColor="text1"/>
                <w:sz w:val="24"/>
                <w:szCs w:val="24"/>
              </w:rPr>
            </w:pPr>
            <w:r w:rsidRPr="00FD6BC3">
              <w:rPr>
                <w:rFonts w:ascii="Times New Roman" w:hAnsi="Times New Roman" w:cs="Times New Roman"/>
                <w:color w:val="000000" w:themeColor="text1"/>
                <w:sz w:val="24"/>
                <w:szCs w:val="24"/>
              </w:rPr>
              <w:t>State Category</w:t>
            </w:r>
          </w:p>
        </w:tc>
        <w:tc>
          <w:tcPr>
            <w:tcW w:w="3037" w:type="pct"/>
          </w:tcPr>
          <w:p w:rsidR="0079065C" w:rsidRPr="00FD6BC3" w:rsidRDefault="00271A88" w:rsidP="006828F7">
            <w:pPr>
              <w:spacing w:line="276" w:lineRule="auto"/>
              <w:jc w:val="both"/>
              <w:cnfStyle w:val="000000000000"/>
              <w:rPr>
                <w:rFonts w:ascii="Times New Roman" w:hAnsi="Times New Roman" w:cs="Times New Roman"/>
                <w:b/>
                <w:bCs/>
                <w:color w:val="000000" w:themeColor="text1"/>
                <w:sz w:val="24"/>
                <w:szCs w:val="24"/>
              </w:rPr>
            </w:pPr>
            <w:r w:rsidRPr="00FD6BC3">
              <w:rPr>
                <w:rFonts w:ascii="Times New Roman" w:hAnsi="Times New Roman" w:cs="Times New Roman"/>
                <w:b/>
                <w:bCs/>
                <w:color w:val="000000" w:themeColor="text1"/>
                <w:sz w:val="24"/>
                <w:szCs w:val="24"/>
              </w:rPr>
              <w:t>Plain Area</w:t>
            </w:r>
            <w:r w:rsidR="00B61A16" w:rsidRPr="00FD6BC3">
              <w:rPr>
                <w:rFonts w:ascii="Times New Roman" w:hAnsi="Times New Roman" w:cs="Times New Roman"/>
                <w:b/>
                <w:bCs/>
                <w:color w:val="000000" w:themeColor="text1"/>
                <w:sz w:val="24"/>
                <w:szCs w:val="24"/>
              </w:rPr>
              <w:t xml:space="preserve"> </w:t>
            </w:r>
          </w:p>
        </w:tc>
      </w:tr>
      <w:tr w:rsidR="006828F7" w:rsidRPr="000A4D95" w:rsidTr="00E257A6">
        <w:trPr>
          <w:cnfStyle w:val="000000100000"/>
        </w:trPr>
        <w:tc>
          <w:tcPr>
            <w:cnfStyle w:val="001000000000"/>
            <w:tcW w:w="1963" w:type="pct"/>
          </w:tcPr>
          <w:p w:rsidR="006828F7" w:rsidRPr="00FD6BC3" w:rsidRDefault="009E11A5" w:rsidP="006828F7">
            <w:pPr>
              <w:spacing w:line="276" w:lineRule="auto"/>
              <w:jc w:val="both"/>
              <w:rPr>
                <w:rFonts w:ascii="Times New Roman" w:hAnsi="Times New Roman" w:cs="Times New Roman"/>
                <w:color w:val="000000" w:themeColor="text1"/>
                <w:sz w:val="24"/>
                <w:szCs w:val="24"/>
              </w:rPr>
            </w:pPr>
            <w:r w:rsidRPr="00FD6BC3">
              <w:rPr>
                <w:rFonts w:ascii="Times New Roman" w:hAnsi="Times New Roman" w:cs="Times New Roman"/>
                <w:color w:val="000000" w:themeColor="text1"/>
                <w:sz w:val="24"/>
                <w:szCs w:val="24"/>
              </w:rPr>
              <w:t>Share Capital</w:t>
            </w:r>
            <w:r w:rsidR="00D50645" w:rsidRPr="00FD6BC3">
              <w:rPr>
                <w:rFonts w:ascii="Times New Roman" w:hAnsi="Times New Roman" w:cs="Times New Roman"/>
                <w:color w:val="000000" w:themeColor="text1"/>
                <w:sz w:val="24"/>
                <w:szCs w:val="24"/>
              </w:rPr>
              <w:t xml:space="preserve"> (INR- Lakh)</w:t>
            </w:r>
          </w:p>
        </w:tc>
        <w:tc>
          <w:tcPr>
            <w:tcW w:w="3037" w:type="pct"/>
          </w:tcPr>
          <w:p w:rsidR="006828F7" w:rsidRPr="00FD6BC3" w:rsidRDefault="00E91A2B" w:rsidP="006828F7">
            <w:pPr>
              <w:spacing w:line="276" w:lineRule="auto"/>
              <w:jc w:val="both"/>
              <w:cnfStyle w:val="000000100000"/>
              <w:rPr>
                <w:rFonts w:ascii="Times New Roman" w:hAnsi="Times New Roman" w:cs="Times New Roman"/>
                <w:b/>
                <w:bCs/>
                <w:color w:val="000000" w:themeColor="text1"/>
                <w:sz w:val="24"/>
                <w:szCs w:val="24"/>
              </w:rPr>
            </w:pPr>
            <w:r w:rsidRPr="00FD6BC3">
              <w:rPr>
                <w:rFonts w:ascii="Times New Roman" w:hAnsi="Times New Roman" w:cs="Times New Roman"/>
                <w:b/>
                <w:bCs/>
                <w:color w:val="000000" w:themeColor="text1"/>
                <w:sz w:val="24"/>
                <w:szCs w:val="24"/>
              </w:rPr>
              <w:t>3100000</w:t>
            </w:r>
          </w:p>
        </w:tc>
      </w:tr>
      <w:tr w:rsidR="006828F7" w:rsidRPr="000A4D95" w:rsidTr="00E257A6">
        <w:tc>
          <w:tcPr>
            <w:cnfStyle w:val="001000000000"/>
            <w:tcW w:w="1963" w:type="pct"/>
          </w:tcPr>
          <w:p w:rsidR="006828F7" w:rsidRPr="00FD6BC3" w:rsidRDefault="000F28DB" w:rsidP="006828F7">
            <w:pPr>
              <w:spacing w:line="276" w:lineRule="auto"/>
              <w:jc w:val="both"/>
              <w:rPr>
                <w:rFonts w:ascii="Times New Roman" w:hAnsi="Times New Roman" w:cs="Times New Roman"/>
                <w:color w:val="000000" w:themeColor="text1"/>
                <w:sz w:val="24"/>
                <w:szCs w:val="24"/>
              </w:rPr>
            </w:pPr>
            <w:r w:rsidRPr="00FD6BC3">
              <w:rPr>
                <w:rFonts w:ascii="Times New Roman" w:hAnsi="Times New Roman" w:cs="Times New Roman"/>
                <w:color w:val="000000" w:themeColor="text1"/>
                <w:sz w:val="24"/>
                <w:szCs w:val="24"/>
              </w:rPr>
              <w:t>Business Activities</w:t>
            </w:r>
            <w:r w:rsidR="00E257A6" w:rsidRPr="00FD6BC3">
              <w:rPr>
                <w:rFonts w:ascii="Times New Roman" w:hAnsi="Times New Roman" w:cs="Times New Roman"/>
                <w:color w:val="000000" w:themeColor="text1"/>
                <w:sz w:val="24"/>
                <w:szCs w:val="24"/>
              </w:rPr>
              <w:t xml:space="preserve"> (Summary) </w:t>
            </w:r>
          </w:p>
        </w:tc>
        <w:tc>
          <w:tcPr>
            <w:tcW w:w="3037" w:type="pct"/>
          </w:tcPr>
          <w:p w:rsidR="006828F7" w:rsidRPr="00FD6BC3" w:rsidRDefault="004C70AA" w:rsidP="006828F7">
            <w:pPr>
              <w:spacing w:line="276" w:lineRule="auto"/>
              <w:jc w:val="both"/>
              <w:cnfStyle w:val="000000000000"/>
              <w:rPr>
                <w:rFonts w:ascii="Times New Roman" w:hAnsi="Times New Roman" w:cs="Times New Roman"/>
                <w:b/>
                <w:bCs/>
                <w:color w:val="000000" w:themeColor="text1"/>
                <w:sz w:val="24"/>
                <w:szCs w:val="24"/>
              </w:rPr>
            </w:pPr>
            <w:r w:rsidRPr="00FD6BC3">
              <w:rPr>
                <w:rFonts w:ascii="Times New Roman" w:hAnsi="Times New Roman" w:cs="Times New Roman"/>
                <w:b/>
                <w:bCs/>
                <w:color w:val="000000" w:themeColor="text1"/>
                <w:sz w:val="24"/>
                <w:szCs w:val="24"/>
              </w:rPr>
              <w:t>Trading of spices like cardamom, black pepper, nutmeg etc.</w:t>
            </w:r>
          </w:p>
        </w:tc>
      </w:tr>
      <w:tr w:rsidR="007D621B" w:rsidRPr="000A4D95" w:rsidTr="00E257A6">
        <w:trPr>
          <w:cnfStyle w:val="000000100000"/>
        </w:trPr>
        <w:tc>
          <w:tcPr>
            <w:cnfStyle w:val="001000000000"/>
            <w:tcW w:w="1963" w:type="pct"/>
          </w:tcPr>
          <w:p w:rsidR="007D621B" w:rsidRPr="00FD6BC3" w:rsidRDefault="00FD6BC3" w:rsidP="007D621B">
            <w:pPr>
              <w:spacing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Area of Success</w:t>
            </w:r>
            <w:r w:rsidR="007D621B" w:rsidRPr="00FD6BC3">
              <w:rPr>
                <w:rFonts w:ascii="Times New Roman" w:hAnsi="Times New Roman" w:cs="Times New Roman"/>
                <w:color w:val="000000" w:themeColor="text1"/>
                <w:sz w:val="24"/>
                <w:szCs w:val="24"/>
              </w:rPr>
              <w:t>:</w:t>
            </w:r>
          </w:p>
        </w:tc>
        <w:tc>
          <w:tcPr>
            <w:tcW w:w="3037" w:type="pct"/>
          </w:tcPr>
          <w:p w:rsidR="007D621B" w:rsidRPr="00FD6BC3" w:rsidRDefault="00E91A2B" w:rsidP="007D621B">
            <w:pPr>
              <w:spacing w:line="276" w:lineRule="auto"/>
              <w:jc w:val="both"/>
              <w:cnfStyle w:val="000000100000"/>
              <w:rPr>
                <w:rFonts w:ascii="Times New Roman" w:hAnsi="Times New Roman" w:cs="Times New Roman"/>
                <w:b/>
                <w:bCs/>
                <w:color w:val="000000" w:themeColor="text1"/>
                <w:sz w:val="24"/>
                <w:szCs w:val="24"/>
              </w:rPr>
            </w:pPr>
            <w:r w:rsidRPr="00FD6BC3">
              <w:rPr>
                <w:rFonts w:ascii="Times New Roman" w:hAnsi="Times New Roman" w:cs="Times New Roman"/>
                <w:b/>
                <w:sz w:val="24"/>
                <w:szCs w:val="24"/>
              </w:rPr>
              <w:t>Access to Production and Post-Harvest Machinery, Access to Value Addition Facilities, Access to Market Intelligence, Credit Linkages and Market Linkages</w:t>
            </w:r>
          </w:p>
        </w:tc>
      </w:tr>
      <w:tr w:rsidR="006828F7" w:rsidRPr="000A4D95" w:rsidTr="00E257A6">
        <w:tc>
          <w:tcPr>
            <w:cnfStyle w:val="001000000000"/>
            <w:tcW w:w="1963" w:type="pct"/>
          </w:tcPr>
          <w:p w:rsidR="006828F7" w:rsidRPr="00FD6BC3" w:rsidRDefault="006828F7" w:rsidP="006828F7">
            <w:pPr>
              <w:spacing w:line="276" w:lineRule="auto"/>
              <w:jc w:val="both"/>
              <w:rPr>
                <w:rFonts w:ascii="Times New Roman" w:hAnsi="Times New Roman" w:cs="Times New Roman"/>
                <w:color w:val="000000" w:themeColor="text1"/>
                <w:sz w:val="24"/>
                <w:szCs w:val="24"/>
              </w:rPr>
            </w:pPr>
            <w:r w:rsidRPr="00FD6BC3">
              <w:rPr>
                <w:rFonts w:ascii="Times New Roman" w:hAnsi="Times New Roman" w:cs="Times New Roman"/>
                <w:color w:val="000000" w:themeColor="text1"/>
                <w:sz w:val="24"/>
                <w:szCs w:val="24"/>
              </w:rPr>
              <w:t>Board of Directors</w:t>
            </w:r>
          </w:p>
        </w:tc>
        <w:tc>
          <w:tcPr>
            <w:tcW w:w="3037" w:type="pct"/>
          </w:tcPr>
          <w:p w:rsidR="006828F7" w:rsidRPr="00FD6BC3" w:rsidRDefault="006828F7" w:rsidP="006828F7">
            <w:pPr>
              <w:spacing w:line="276" w:lineRule="auto"/>
              <w:jc w:val="both"/>
              <w:cnfStyle w:val="000000000000"/>
              <w:rPr>
                <w:rFonts w:ascii="Times New Roman" w:hAnsi="Times New Roman" w:cs="Times New Roman"/>
                <w:b/>
                <w:bCs/>
                <w:color w:val="000000" w:themeColor="text1"/>
                <w:sz w:val="24"/>
                <w:szCs w:val="24"/>
              </w:rPr>
            </w:pPr>
            <w:r w:rsidRPr="00FD6BC3">
              <w:rPr>
                <w:rFonts w:ascii="Times New Roman" w:hAnsi="Times New Roman" w:cs="Times New Roman"/>
                <w:b/>
                <w:bCs/>
                <w:color w:val="000000" w:themeColor="text1"/>
                <w:sz w:val="24"/>
                <w:szCs w:val="24"/>
              </w:rPr>
              <w:t>M</w:t>
            </w:r>
            <w:r w:rsidR="002A78EE" w:rsidRPr="00FD6BC3">
              <w:rPr>
                <w:rFonts w:ascii="Times New Roman" w:hAnsi="Times New Roman" w:cs="Times New Roman"/>
                <w:b/>
                <w:bCs/>
                <w:color w:val="000000" w:themeColor="text1"/>
                <w:sz w:val="24"/>
                <w:szCs w:val="24"/>
              </w:rPr>
              <w:t>ale</w:t>
            </w:r>
            <w:r w:rsidR="004C70AA" w:rsidRPr="00FD6BC3">
              <w:rPr>
                <w:rFonts w:ascii="Times New Roman" w:hAnsi="Times New Roman" w:cs="Times New Roman"/>
                <w:b/>
                <w:bCs/>
                <w:color w:val="000000" w:themeColor="text1"/>
                <w:sz w:val="24"/>
                <w:szCs w:val="24"/>
              </w:rPr>
              <w:t>: 4</w:t>
            </w:r>
            <w:r w:rsidRPr="00FD6BC3">
              <w:rPr>
                <w:rFonts w:ascii="Times New Roman" w:hAnsi="Times New Roman" w:cs="Times New Roman"/>
                <w:b/>
                <w:bCs/>
                <w:color w:val="000000" w:themeColor="text1"/>
                <w:sz w:val="24"/>
                <w:szCs w:val="24"/>
              </w:rPr>
              <w:t xml:space="preserve">                              F</w:t>
            </w:r>
            <w:r w:rsidR="002A78EE" w:rsidRPr="00FD6BC3">
              <w:rPr>
                <w:rFonts w:ascii="Times New Roman" w:hAnsi="Times New Roman" w:cs="Times New Roman"/>
                <w:b/>
                <w:bCs/>
                <w:color w:val="000000" w:themeColor="text1"/>
                <w:sz w:val="24"/>
                <w:szCs w:val="24"/>
              </w:rPr>
              <w:t>emale</w:t>
            </w:r>
            <w:r w:rsidRPr="00FD6BC3">
              <w:rPr>
                <w:rFonts w:ascii="Times New Roman" w:hAnsi="Times New Roman" w:cs="Times New Roman"/>
                <w:b/>
                <w:bCs/>
                <w:color w:val="000000" w:themeColor="text1"/>
                <w:sz w:val="24"/>
                <w:szCs w:val="24"/>
              </w:rPr>
              <w:t>:</w:t>
            </w:r>
            <w:r w:rsidR="004C70AA" w:rsidRPr="00FD6BC3">
              <w:rPr>
                <w:rFonts w:ascii="Times New Roman" w:hAnsi="Times New Roman" w:cs="Times New Roman"/>
                <w:b/>
                <w:bCs/>
                <w:color w:val="000000" w:themeColor="text1"/>
                <w:sz w:val="24"/>
                <w:szCs w:val="24"/>
              </w:rPr>
              <w:t xml:space="preserve"> 1</w:t>
            </w:r>
          </w:p>
        </w:tc>
      </w:tr>
    </w:tbl>
    <w:p w:rsidR="009E0E88" w:rsidRPr="000A4D95" w:rsidRDefault="009E0E88" w:rsidP="000A4D95">
      <w:pPr>
        <w:jc w:val="both"/>
        <w:rPr>
          <w:rFonts w:ascii="Arial" w:hAnsi="Arial" w:cs="Arial"/>
          <w:szCs w:val="22"/>
        </w:rPr>
      </w:pPr>
    </w:p>
    <w:p w:rsidR="009E0E88" w:rsidRPr="00FD6BC3" w:rsidRDefault="009E0E88" w:rsidP="000A4D95">
      <w:pPr>
        <w:pStyle w:val="Heading2"/>
        <w:numPr>
          <w:ilvl w:val="0"/>
          <w:numId w:val="6"/>
        </w:numPr>
        <w:tabs>
          <w:tab w:val="num" w:pos="360"/>
        </w:tabs>
        <w:spacing w:before="240" w:after="120"/>
        <w:ind w:left="0" w:firstLine="0"/>
        <w:jc w:val="both"/>
        <w:rPr>
          <w:rFonts w:ascii="Times New Roman" w:hAnsi="Times New Roman" w:cs="Times New Roman"/>
          <w:b/>
          <w:bCs/>
          <w:sz w:val="24"/>
          <w:szCs w:val="24"/>
        </w:rPr>
      </w:pPr>
      <w:bookmarkStart w:id="0" w:name="_Toc93921231"/>
      <w:r w:rsidRPr="00FD6BC3">
        <w:rPr>
          <w:rFonts w:ascii="Times New Roman" w:hAnsi="Times New Roman" w:cs="Times New Roman"/>
          <w:b/>
          <w:bCs/>
          <w:sz w:val="24"/>
          <w:szCs w:val="24"/>
        </w:rPr>
        <w:t>Background</w:t>
      </w:r>
      <w:bookmarkEnd w:id="0"/>
    </w:p>
    <w:p w:rsidR="00E91A2B" w:rsidRPr="00FD6BC3" w:rsidRDefault="00E91A2B" w:rsidP="00FD6BC3">
      <w:pPr>
        <w:ind w:firstLine="720"/>
        <w:jc w:val="both"/>
        <w:rPr>
          <w:rFonts w:ascii="Times New Roman" w:hAnsi="Times New Roman" w:cs="Times New Roman"/>
          <w:sz w:val="24"/>
          <w:szCs w:val="24"/>
        </w:rPr>
      </w:pPr>
      <w:r w:rsidRPr="00FD6BC3">
        <w:rPr>
          <w:rFonts w:ascii="Times New Roman" w:hAnsi="Times New Roman" w:cs="Times New Roman"/>
          <w:sz w:val="24"/>
          <w:szCs w:val="24"/>
        </w:rPr>
        <w:t>Malanadan FPC is a special product FPO which is based in Nedumkandam block in Idukki district. It is popularly known as “Land of Spices”. The primary product of this FPO is spices. The FPO aims to improve the production of organic spices and spices market. They wish to bring the brand name “MALANADAN SPICES” into the lap of the world. Among the spices, cardamom, black pepper, clove and nutmeg are the focused commodities.</w:t>
      </w:r>
    </w:p>
    <w:p w:rsidR="00070C2D" w:rsidRPr="00FD6BC3" w:rsidRDefault="00BA1933" w:rsidP="00FD6BC3">
      <w:pPr>
        <w:pStyle w:val="Heading2"/>
        <w:numPr>
          <w:ilvl w:val="0"/>
          <w:numId w:val="6"/>
        </w:numPr>
        <w:tabs>
          <w:tab w:val="num" w:pos="360"/>
        </w:tabs>
        <w:spacing w:before="240" w:after="120"/>
        <w:ind w:left="0" w:firstLine="0"/>
        <w:jc w:val="both"/>
        <w:rPr>
          <w:rFonts w:ascii="Times New Roman" w:hAnsi="Times New Roman" w:cs="Times New Roman"/>
          <w:b/>
          <w:bCs/>
          <w:sz w:val="24"/>
          <w:szCs w:val="24"/>
        </w:rPr>
      </w:pPr>
      <w:r w:rsidRPr="00FD6BC3">
        <w:rPr>
          <w:rFonts w:ascii="Times New Roman" w:hAnsi="Times New Roman" w:cs="Times New Roman"/>
          <w:b/>
          <w:bCs/>
          <w:sz w:val="24"/>
          <w:szCs w:val="24"/>
        </w:rPr>
        <w:t>Focus</w:t>
      </w:r>
      <w:r w:rsidR="00E228A6" w:rsidRPr="00FD6BC3">
        <w:rPr>
          <w:rFonts w:ascii="Times New Roman" w:hAnsi="Times New Roman" w:cs="Times New Roman"/>
          <w:b/>
          <w:bCs/>
          <w:sz w:val="24"/>
          <w:szCs w:val="24"/>
        </w:rPr>
        <w:t xml:space="preserve"> Areas</w:t>
      </w:r>
    </w:p>
    <w:p w:rsidR="00104B72" w:rsidRPr="00FD6BC3" w:rsidRDefault="00660430" w:rsidP="00FD6BC3">
      <w:pPr>
        <w:ind w:firstLine="720"/>
        <w:jc w:val="both"/>
        <w:rPr>
          <w:rFonts w:ascii="Times New Roman" w:hAnsi="Times New Roman" w:cs="Times New Roman"/>
          <w:sz w:val="24"/>
          <w:szCs w:val="24"/>
        </w:rPr>
      </w:pPr>
      <w:r w:rsidRPr="00FD6BC3">
        <w:rPr>
          <w:rFonts w:ascii="Times New Roman" w:hAnsi="Times New Roman" w:cs="Times New Roman"/>
          <w:sz w:val="24"/>
          <w:szCs w:val="24"/>
        </w:rPr>
        <w:t xml:space="preserve">MFPCL was established in 2021 with a sole goal of producing organic spices and enhancing the spices market inside and outside Kerala. It currently has 360 shareholders and 21 FIGs who are all engaged in spices production. </w:t>
      </w:r>
    </w:p>
    <w:p w:rsidR="009E0E88" w:rsidRPr="00FD6BC3" w:rsidRDefault="00BB5E73" w:rsidP="00FD6BC3">
      <w:pPr>
        <w:pStyle w:val="Heading2"/>
        <w:numPr>
          <w:ilvl w:val="0"/>
          <w:numId w:val="6"/>
        </w:numPr>
        <w:tabs>
          <w:tab w:val="num" w:pos="360"/>
        </w:tabs>
        <w:spacing w:before="240" w:after="120"/>
        <w:ind w:left="0" w:firstLine="0"/>
        <w:jc w:val="both"/>
        <w:rPr>
          <w:rFonts w:ascii="Times New Roman" w:hAnsi="Times New Roman" w:cs="Times New Roman"/>
          <w:b/>
          <w:bCs/>
          <w:sz w:val="24"/>
          <w:szCs w:val="24"/>
        </w:rPr>
      </w:pPr>
      <w:bookmarkStart w:id="1" w:name="_Toc93921232"/>
      <w:r w:rsidRPr="00FD6BC3">
        <w:rPr>
          <w:rFonts w:ascii="Times New Roman" w:hAnsi="Times New Roman" w:cs="Times New Roman"/>
          <w:b/>
          <w:bCs/>
          <w:sz w:val="24"/>
          <w:szCs w:val="24"/>
        </w:rPr>
        <w:t xml:space="preserve">Strategic </w:t>
      </w:r>
      <w:r w:rsidR="009E0E88" w:rsidRPr="00FD6BC3">
        <w:rPr>
          <w:rFonts w:ascii="Times New Roman" w:hAnsi="Times New Roman" w:cs="Times New Roman"/>
          <w:b/>
          <w:bCs/>
          <w:sz w:val="24"/>
          <w:szCs w:val="24"/>
        </w:rPr>
        <w:t>Interventions undertaken</w:t>
      </w:r>
      <w:bookmarkEnd w:id="1"/>
    </w:p>
    <w:p w:rsidR="00660430" w:rsidRPr="00FD6BC3" w:rsidRDefault="0033642D" w:rsidP="00FD6BC3">
      <w:pPr>
        <w:pStyle w:val="ListParagraph"/>
        <w:numPr>
          <w:ilvl w:val="0"/>
          <w:numId w:val="8"/>
        </w:numPr>
        <w:jc w:val="both"/>
        <w:rPr>
          <w:rFonts w:ascii="Times New Roman" w:hAnsi="Times New Roman" w:cs="Times New Roman"/>
          <w:sz w:val="24"/>
          <w:szCs w:val="24"/>
        </w:rPr>
      </w:pPr>
      <w:r w:rsidRPr="00FD6BC3">
        <w:rPr>
          <w:rFonts w:ascii="Times New Roman" w:hAnsi="Times New Roman" w:cs="Times New Roman"/>
          <w:sz w:val="24"/>
          <w:szCs w:val="24"/>
        </w:rPr>
        <w:t xml:space="preserve">The FPO has successfully engaged all its members in production of spices. They also aim at becoming completely organic spices producers soon. Nedumkandam being a rural and hard-to reach area, this FPO is the ray of hope for the spice producers </w:t>
      </w:r>
      <w:r w:rsidRPr="00FD6BC3">
        <w:rPr>
          <w:rFonts w:ascii="Times New Roman" w:hAnsi="Times New Roman" w:cs="Times New Roman"/>
          <w:sz w:val="24"/>
          <w:szCs w:val="24"/>
        </w:rPr>
        <w:lastRenderedPageBreak/>
        <w:t>residing there.</w:t>
      </w:r>
      <w:r w:rsidR="00D104C7" w:rsidRPr="00FD6BC3">
        <w:rPr>
          <w:rFonts w:ascii="Times New Roman" w:hAnsi="Times New Roman" w:cs="Times New Roman"/>
          <w:sz w:val="24"/>
          <w:szCs w:val="24"/>
        </w:rPr>
        <w:t xml:space="preserve"> This FPO provides a common platform for its members to sell their produce. The FPO is also involved in trading across India and has already sold its products in states like Uttar Pradesh, Rajasthan, Delhi etc.</w:t>
      </w:r>
    </w:p>
    <w:p w:rsidR="00D104C7" w:rsidRPr="00FD6BC3" w:rsidRDefault="00D104C7" w:rsidP="00FD6BC3">
      <w:pPr>
        <w:pStyle w:val="ListParagraph"/>
        <w:numPr>
          <w:ilvl w:val="0"/>
          <w:numId w:val="8"/>
        </w:numPr>
        <w:jc w:val="both"/>
        <w:rPr>
          <w:rFonts w:ascii="Times New Roman" w:hAnsi="Times New Roman" w:cs="Times New Roman"/>
          <w:sz w:val="24"/>
          <w:szCs w:val="24"/>
        </w:rPr>
      </w:pPr>
      <w:r w:rsidRPr="00FD6BC3">
        <w:rPr>
          <w:rFonts w:ascii="Times New Roman" w:hAnsi="Times New Roman" w:cs="Times New Roman"/>
          <w:sz w:val="24"/>
          <w:szCs w:val="24"/>
        </w:rPr>
        <w:t>The FPO has also started a crop insurance programme under Spices Board and Agriculture Insurance Company of India Limited and has given 45 of its members the opportunity to avail the insurance.</w:t>
      </w:r>
    </w:p>
    <w:p w:rsidR="00D104C7" w:rsidRPr="00FD6BC3" w:rsidRDefault="00D104C7" w:rsidP="00FD6BC3">
      <w:pPr>
        <w:pStyle w:val="ListParagraph"/>
        <w:numPr>
          <w:ilvl w:val="0"/>
          <w:numId w:val="8"/>
        </w:numPr>
        <w:jc w:val="both"/>
        <w:rPr>
          <w:rFonts w:ascii="Times New Roman" w:hAnsi="Times New Roman" w:cs="Times New Roman"/>
          <w:sz w:val="24"/>
          <w:szCs w:val="24"/>
        </w:rPr>
      </w:pPr>
      <w:r w:rsidRPr="00FD6BC3">
        <w:rPr>
          <w:rFonts w:ascii="Times New Roman" w:hAnsi="Times New Roman" w:cs="Times New Roman"/>
          <w:sz w:val="24"/>
          <w:szCs w:val="24"/>
        </w:rPr>
        <w:t>The FPO is in constant touch with Spices Board and avails all the benefits provided by the board for its members.</w:t>
      </w:r>
    </w:p>
    <w:p w:rsidR="00357E74" w:rsidRPr="00FD6BC3" w:rsidRDefault="00357E74" w:rsidP="00FD6BC3">
      <w:pPr>
        <w:pStyle w:val="ListParagraph"/>
        <w:numPr>
          <w:ilvl w:val="0"/>
          <w:numId w:val="8"/>
        </w:numPr>
        <w:jc w:val="both"/>
        <w:rPr>
          <w:rFonts w:ascii="Times New Roman" w:hAnsi="Times New Roman" w:cs="Times New Roman"/>
          <w:sz w:val="24"/>
          <w:szCs w:val="24"/>
        </w:rPr>
      </w:pPr>
      <w:r w:rsidRPr="00FD6BC3">
        <w:rPr>
          <w:rFonts w:ascii="Times New Roman" w:hAnsi="Times New Roman" w:cs="Times New Roman"/>
          <w:sz w:val="24"/>
          <w:szCs w:val="24"/>
        </w:rPr>
        <w:t>The FPO has constructed a cardamom processing unit and bought machines worth 28 lakhs for the post harvest processing of cardamom.</w:t>
      </w:r>
    </w:p>
    <w:p w:rsidR="009E0E88" w:rsidRPr="00FD6BC3" w:rsidRDefault="00BB5E73" w:rsidP="00FD6BC3">
      <w:pPr>
        <w:pStyle w:val="Heading2"/>
        <w:numPr>
          <w:ilvl w:val="0"/>
          <w:numId w:val="6"/>
        </w:numPr>
        <w:tabs>
          <w:tab w:val="num" w:pos="360"/>
        </w:tabs>
        <w:spacing w:before="240" w:after="120"/>
        <w:ind w:left="0" w:firstLine="0"/>
        <w:jc w:val="both"/>
        <w:rPr>
          <w:rFonts w:ascii="Times New Roman" w:hAnsi="Times New Roman" w:cs="Times New Roman"/>
          <w:b/>
          <w:bCs/>
          <w:sz w:val="24"/>
          <w:szCs w:val="24"/>
        </w:rPr>
      </w:pPr>
      <w:r w:rsidRPr="00FD6BC3">
        <w:rPr>
          <w:rFonts w:ascii="Times New Roman" w:hAnsi="Times New Roman" w:cs="Times New Roman"/>
          <w:b/>
          <w:bCs/>
          <w:sz w:val="24"/>
          <w:szCs w:val="24"/>
        </w:rPr>
        <w:t xml:space="preserve">Success </w:t>
      </w:r>
      <w:r w:rsidR="003F6A9A" w:rsidRPr="00FD6BC3">
        <w:rPr>
          <w:rFonts w:ascii="Times New Roman" w:hAnsi="Times New Roman" w:cs="Times New Roman"/>
          <w:b/>
          <w:bCs/>
          <w:sz w:val="24"/>
          <w:szCs w:val="24"/>
        </w:rPr>
        <w:t>Mantra</w:t>
      </w:r>
    </w:p>
    <w:p w:rsidR="0032068B" w:rsidRPr="00FD6BC3" w:rsidRDefault="00D104C7" w:rsidP="00FD6BC3">
      <w:pPr>
        <w:ind w:firstLine="720"/>
        <w:jc w:val="both"/>
        <w:rPr>
          <w:rFonts w:ascii="Times New Roman" w:hAnsi="Times New Roman" w:cs="Times New Roman"/>
          <w:sz w:val="24"/>
          <w:szCs w:val="24"/>
        </w:rPr>
      </w:pPr>
      <w:r w:rsidRPr="00FD6BC3">
        <w:rPr>
          <w:rFonts w:ascii="Times New Roman" w:hAnsi="Times New Roman" w:cs="Times New Roman"/>
          <w:sz w:val="24"/>
          <w:szCs w:val="24"/>
        </w:rPr>
        <w:t xml:space="preserve">Within the span of 1 year, the FPO has </w:t>
      </w:r>
      <w:r w:rsidR="00357E74" w:rsidRPr="00FD6BC3">
        <w:rPr>
          <w:rFonts w:ascii="Times New Roman" w:hAnsi="Times New Roman" w:cs="Times New Roman"/>
          <w:sz w:val="24"/>
          <w:szCs w:val="24"/>
        </w:rPr>
        <w:t>clubbed with Spices Board and availed subsidies under the scheme. The main reason for this successful venture is the combined effort of all the farmer members and efficient handling of the FPO by the board members. The FPO is very enthusiastic and always is engaged in some or the other trainings and workshops. The FPO has just started the trading which has benefitted all the 360 farmer members. They had a net surplus of around 7 lakhs in the last few months through trading alone. Almost all the farmers in the FPO are progressive and a</w:t>
      </w:r>
      <w:r w:rsidR="00FD6BC3" w:rsidRPr="00FD6BC3">
        <w:rPr>
          <w:rFonts w:ascii="Times New Roman" w:hAnsi="Times New Roman" w:cs="Times New Roman"/>
          <w:sz w:val="24"/>
          <w:szCs w:val="24"/>
        </w:rPr>
        <w:t>r</w:t>
      </w:r>
      <w:r w:rsidR="00357E74" w:rsidRPr="00FD6BC3">
        <w:rPr>
          <w:rFonts w:ascii="Times New Roman" w:hAnsi="Times New Roman" w:cs="Times New Roman"/>
          <w:sz w:val="24"/>
          <w:szCs w:val="24"/>
        </w:rPr>
        <w:t>e ready to take up new challenges.</w:t>
      </w:r>
    </w:p>
    <w:p w:rsidR="0032068B" w:rsidRPr="00FD6BC3" w:rsidRDefault="0032068B" w:rsidP="00FD6BC3">
      <w:pPr>
        <w:pStyle w:val="Heading2"/>
        <w:numPr>
          <w:ilvl w:val="0"/>
          <w:numId w:val="6"/>
        </w:numPr>
        <w:tabs>
          <w:tab w:val="num" w:pos="360"/>
        </w:tabs>
        <w:spacing w:before="240" w:after="120"/>
        <w:ind w:left="0" w:firstLine="0"/>
        <w:jc w:val="both"/>
        <w:rPr>
          <w:rFonts w:ascii="Times New Roman" w:hAnsi="Times New Roman" w:cs="Times New Roman"/>
          <w:b/>
          <w:bCs/>
          <w:sz w:val="24"/>
          <w:szCs w:val="24"/>
        </w:rPr>
      </w:pPr>
      <w:r w:rsidRPr="00FD6BC3">
        <w:rPr>
          <w:rFonts w:ascii="Times New Roman" w:hAnsi="Times New Roman" w:cs="Times New Roman"/>
          <w:b/>
          <w:bCs/>
          <w:sz w:val="24"/>
          <w:szCs w:val="24"/>
        </w:rPr>
        <w:t xml:space="preserve">Recognition </w:t>
      </w:r>
    </w:p>
    <w:p w:rsidR="00357E74" w:rsidRPr="00FD6BC3" w:rsidRDefault="00357E74" w:rsidP="00FD6BC3">
      <w:pPr>
        <w:pStyle w:val="Heading2"/>
        <w:spacing w:before="240" w:after="120"/>
        <w:ind w:firstLine="720"/>
        <w:jc w:val="both"/>
        <w:rPr>
          <w:rFonts w:ascii="Times New Roman" w:eastAsia="Calibri" w:hAnsi="Times New Roman" w:cs="Times New Roman"/>
          <w:sz w:val="24"/>
          <w:szCs w:val="24"/>
          <w:lang w:val="en-US" w:bidi="ar-SA"/>
        </w:rPr>
      </w:pPr>
      <w:bookmarkStart w:id="2" w:name="_Toc93921234"/>
      <w:r w:rsidRPr="00FD6BC3">
        <w:rPr>
          <w:rFonts w:ascii="Times New Roman" w:eastAsia="Calibri" w:hAnsi="Times New Roman" w:cs="Times New Roman"/>
          <w:color w:val="auto"/>
          <w:sz w:val="24"/>
          <w:szCs w:val="24"/>
          <w:lang w:bidi="ar-SA"/>
        </w:rPr>
        <w:t>FPC has shared the success story in the Regional Conference of FPOs and CBBOs held at Bangalore to showcase the progress of FPC</w:t>
      </w:r>
      <w:r w:rsidRPr="00FD6BC3">
        <w:rPr>
          <w:rFonts w:ascii="Times New Roman" w:eastAsia="Calibri" w:hAnsi="Times New Roman" w:cs="Times New Roman"/>
          <w:sz w:val="24"/>
          <w:szCs w:val="24"/>
          <w:lang w:bidi="ar-SA"/>
        </w:rPr>
        <w:t>.</w:t>
      </w:r>
    </w:p>
    <w:p w:rsidR="009E0E88" w:rsidRPr="00FD6BC3" w:rsidRDefault="009E0E88" w:rsidP="00FD6BC3">
      <w:pPr>
        <w:pStyle w:val="Heading2"/>
        <w:numPr>
          <w:ilvl w:val="0"/>
          <w:numId w:val="6"/>
        </w:numPr>
        <w:tabs>
          <w:tab w:val="num" w:pos="360"/>
        </w:tabs>
        <w:spacing w:before="240" w:after="120"/>
        <w:ind w:left="0" w:firstLine="0"/>
        <w:jc w:val="both"/>
        <w:rPr>
          <w:rFonts w:ascii="Times New Roman" w:hAnsi="Times New Roman" w:cs="Times New Roman"/>
          <w:b/>
          <w:bCs/>
          <w:sz w:val="24"/>
          <w:szCs w:val="24"/>
        </w:rPr>
      </w:pPr>
      <w:r w:rsidRPr="00FD6BC3">
        <w:rPr>
          <w:rFonts w:ascii="Times New Roman" w:hAnsi="Times New Roman" w:cs="Times New Roman"/>
          <w:b/>
          <w:bCs/>
          <w:sz w:val="24"/>
          <w:szCs w:val="24"/>
        </w:rPr>
        <w:t xml:space="preserve">Benefits </w:t>
      </w:r>
      <w:r w:rsidR="00026789" w:rsidRPr="00FD6BC3">
        <w:rPr>
          <w:rFonts w:ascii="Times New Roman" w:hAnsi="Times New Roman" w:cs="Times New Roman"/>
          <w:b/>
          <w:bCs/>
          <w:sz w:val="24"/>
          <w:szCs w:val="24"/>
        </w:rPr>
        <w:t xml:space="preserve">of </w:t>
      </w:r>
      <w:r w:rsidRPr="00FD6BC3">
        <w:rPr>
          <w:rFonts w:ascii="Times New Roman" w:hAnsi="Times New Roman" w:cs="Times New Roman"/>
          <w:b/>
          <w:bCs/>
          <w:sz w:val="24"/>
          <w:szCs w:val="24"/>
        </w:rPr>
        <w:t>the scheme</w:t>
      </w:r>
      <w:bookmarkEnd w:id="2"/>
    </w:p>
    <w:p w:rsidR="009E0E88" w:rsidRPr="00FD6BC3" w:rsidRDefault="00357E74" w:rsidP="00FD6BC3">
      <w:pPr>
        <w:ind w:firstLine="720"/>
        <w:jc w:val="both"/>
        <w:rPr>
          <w:rFonts w:ascii="Times New Roman" w:hAnsi="Times New Roman" w:cs="Times New Roman"/>
          <w:sz w:val="24"/>
          <w:szCs w:val="24"/>
        </w:rPr>
      </w:pPr>
      <w:r w:rsidRPr="00FD6BC3">
        <w:rPr>
          <w:rFonts w:ascii="Times New Roman" w:hAnsi="Times New Roman" w:cs="Times New Roman"/>
          <w:sz w:val="24"/>
          <w:szCs w:val="24"/>
        </w:rPr>
        <w:t>The FPO has so far availed an Equity Grant of ₹7,20,000 under the Central Sector Scheme for Formation and Promotion of 10,000 FPOs</w:t>
      </w:r>
      <w:r w:rsidR="00163E64" w:rsidRPr="00FD6BC3">
        <w:rPr>
          <w:rFonts w:ascii="Times New Roman" w:hAnsi="Times New Roman" w:cs="Times New Roman"/>
          <w:sz w:val="24"/>
          <w:szCs w:val="24"/>
        </w:rPr>
        <w:t xml:space="preserve"> on 1</w:t>
      </w:r>
      <w:r w:rsidR="00163E64" w:rsidRPr="00FD6BC3">
        <w:rPr>
          <w:rFonts w:ascii="Times New Roman" w:hAnsi="Times New Roman" w:cs="Times New Roman"/>
          <w:sz w:val="24"/>
          <w:szCs w:val="24"/>
          <w:vertAlign w:val="superscript"/>
        </w:rPr>
        <w:t>st</w:t>
      </w:r>
      <w:r w:rsidR="00163E64" w:rsidRPr="00FD6BC3">
        <w:rPr>
          <w:rFonts w:ascii="Times New Roman" w:hAnsi="Times New Roman" w:cs="Times New Roman"/>
          <w:sz w:val="24"/>
          <w:szCs w:val="24"/>
        </w:rPr>
        <w:t xml:space="preserve"> January, 2022. The FPO is preparing a project report for av</w:t>
      </w:r>
      <w:r w:rsidR="00245CBB" w:rsidRPr="00FD6BC3">
        <w:rPr>
          <w:rFonts w:ascii="Times New Roman" w:hAnsi="Times New Roman" w:cs="Times New Roman"/>
          <w:sz w:val="24"/>
          <w:szCs w:val="24"/>
        </w:rPr>
        <w:t>ailing the credit guarantee fund</w:t>
      </w:r>
      <w:r w:rsidR="00163E64" w:rsidRPr="00FD6BC3">
        <w:rPr>
          <w:rFonts w:ascii="Times New Roman" w:hAnsi="Times New Roman" w:cs="Times New Roman"/>
          <w:sz w:val="24"/>
          <w:szCs w:val="24"/>
        </w:rPr>
        <w:t>.</w:t>
      </w:r>
    </w:p>
    <w:p w:rsidR="00026789" w:rsidRPr="00FD6BC3" w:rsidRDefault="00026789" w:rsidP="00FD6BC3">
      <w:pPr>
        <w:pStyle w:val="Heading2"/>
        <w:numPr>
          <w:ilvl w:val="0"/>
          <w:numId w:val="6"/>
        </w:numPr>
        <w:tabs>
          <w:tab w:val="num" w:pos="360"/>
        </w:tabs>
        <w:spacing w:before="240" w:after="120"/>
        <w:ind w:left="0" w:firstLine="0"/>
        <w:jc w:val="both"/>
        <w:rPr>
          <w:rFonts w:ascii="Times New Roman" w:hAnsi="Times New Roman" w:cs="Times New Roman"/>
          <w:b/>
          <w:bCs/>
          <w:sz w:val="24"/>
          <w:szCs w:val="24"/>
        </w:rPr>
      </w:pPr>
      <w:r w:rsidRPr="00FD6BC3">
        <w:rPr>
          <w:rFonts w:ascii="Times New Roman" w:hAnsi="Times New Roman" w:cs="Times New Roman"/>
          <w:b/>
          <w:bCs/>
          <w:sz w:val="24"/>
          <w:szCs w:val="24"/>
        </w:rPr>
        <w:t xml:space="preserve">Convergence with other </w:t>
      </w:r>
      <w:r w:rsidR="009D5E8F" w:rsidRPr="00FD6BC3">
        <w:rPr>
          <w:rFonts w:ascii="Times New Roman" w:hAnsi="Times New Roman" w:cs="Times New Roman"/>
          <w:b/>
          <w:bCs/>
          <w:sz w:val="24"/>
          <w:szCs w:val="24"/>
        </w:rPr>
        <w:t>C</w:t>
      </w:r>
      <w:r w:rsidRPr="00FD6BC3">
        <w:rPr>
          <w:rFonts w:ascii="Times New Roman" w:hAnsi="Times New Roman" w:cs="Times New Roman"/>
          <w:b/>
          <w:bCs/>
          <w:sz w:val="24"/>
          <w:szCs w:val="24"/>
        </w:rPr>
        <w:t xml:space="preserve">entral </w:t>
      </w:r>
      <w:r w:rsidR="005D5CBC" w:rsidRPr="00FD6BC3">
        <w:rPr>
          <w:rFonts w:ascii="Times New Roman" w:hAnsi="Times New Roman" w:cs="Times New Roman"/>
          <w:b/>
          <w:bCs/>
          <w:sz w:val="24"/>
          <w:szCs w:val="24"/>
        </w:rPr>
        <w:t xml:space="preserve">and State </w:t>
      </w:r>
      <w:r w:rsidRPr="00FD6BC3">
        <w:rPr>
          <w:rFonts w:ascii="Times New Roman" w:hAnsi="Times New Roman" w:cs="Times New Roman"/>
          <w:b/>
          <w:bCs/>
          <w:sz w:val="24"/>
          <w:szCs w:val="24"/>
        </w:rPr>
        <w:t>government schemes</w:t>
      </w:r>
    </w:p>
    <w:p w:rsidR="00026789" w:rsidRPr="00FD6BC3" w:rsidRDefault="00163E64" w:rsidP="00FD6BC3">
      <w:pPr>
        <w:pStyle w:val="ListParagraph"/>
        <w:numPr>
          <w:ilvl w:val="0"/>
          <w:numId w:val="9"/>
        </w:numPr>
        <w:jc w:val="both"/>
        <w:rPr>
          <w:rFonts w:ascii="Times New Roman" w:hAnsi="Times New Roman" w:cs="Times New Roman"/>
          <w:sz w:val="24"/>
          <w:szCs w:val="24"/>
        </w:rPr>
      </w:pPr>
      <w:r w:rsidRPr="00FD6BC3">
        <w:rPr>
          <w:rFonts w:ascii="Times New Roman" w:hAnsi="Times New Roman" w:cs="Times New Roman"/>
          <w:sz w:val="24"/>
          <w:szCs w:val="24"/>
        </w:rPr>
        <w:t xml:space="preserve">The </w:t>
      </w:r>
      <w:r w:rsidR="00245CBB" w:rsidRPr="00FD6BC3">
        <w:rPr>
          <w:rFonts w:ascii="Times New Roman" w:hAnsi="Times New Roman" w:cs="Times New Roman"/>
          <w:sz w:val="24"/>
          <w:szCs w:val="24"/>
        </w:rPr>
        <w:t>FPO has availed a scheme called “Quality Gap Bridging Group Programme” under Spices Board in which they can avail a total of 24 lakhs as the project cost.</w:t>
      </w:r>
    </w:p>
    <w:p w:rsidR="00245CBB" w:rsidRPr="00FD6BC3" w:rsidRDefault="00245CBB" w:rsidP="00FD6BC3">
      <w:pPr>
        <w:pStyle w:val="ListParagraph"/>
        <w:numPr>
          <w:ilvl w:val="0"/>
          <w:numId w:val="9"/>
        </w:numPr>
        <w:jc w:val="both"/>
        <w:rPr>
          <w:rFonts w:ascii="Times New Roman" w:hAnsi="Times New Roman" w:cs="Times New Roman"/>
          <w:sz w:val="24"/>
          <w:szCs w:val="24"/>
        </w:rPr>
      </w:pPr>
      <w:r w:rsidRPr="00FD6BC3">
        <w:rPr>
          <w:rFonts w:ascii="Times New Roman" w:hAnsi="Times New Roman" w:cs="Times New Roman"/>
          <w:sz w:val="24"/>
          <w:szCs w:val="24"/>
        </w:rPr>
        <w:t>They have also availed for a scheme under National Horticulture Mission for an amount of 25 lakhs.</w:t>
      </w:r>
    </w:p>
    <w:p w:rsidR="009E0E88" w:rsidRPr="00FD6BC3" w:rsidRDefault="009E0E88" w:rsidP="00FD6BC3">
      <w:pPr>
        <w:pStyle w:val="Heading2"/>
        <w:numPr>
          <w:ilvl w:val="0"/>
          <w:numId w:val="6"/>
        </w:numPr>
        <w:tabs>
          <w:tab w:val="num" w:pos="360"/>
        </w:tabs>
        <w:spacing w:before="240" w:after="120"/>
        <w:ind w:left="0" w:firstLine="0"/>
        <w:jc w:val="both"/>
        <w:rPr>
          <w:rFonts w:ascii="Times New Roman" w:hAnsi="Times New Roman" w:cs="Times New Roman"/>
          <w:b/>
          <w:bCs/>
          <w:sz w:val="24"/>
          <w:szCs w:val="24"/>
        </w:rPr>
      </w:pPr>
      <w:bookmarkStart w:id="3" w:name="_Toc93921235"/>
      <w:r w:rsidRPr="00FD6BC3">
        <w:rPr>
          <w:rFonts w:ascii="Times New Roman" w:hAnsi="Times New Roman" w:cs="Times New Roman"/>
          <w:b/>
          <w:bCs/>
          <w:sz w:val="24"/>
          <w:szCs w:val="24"/>
        </w:rPr>
        <w:t>Lessons learnt</w:t>
      </w:r>
      <w:bookmarkEnd w:id="3"/>
      <w:r w:rsidRPr="00FD6BC3">
        <w:rPr>
          <w:rFonts w:ascii="Times New Roman" w:hAnsi="Times New Roman" w:cs="Times New Roman"/>
          <w:b/>
          <w:bCs/>
          <w:sz w:val="24"/>
          <w:szCs w:val="24"/>
        </w:rPr>
        <w:t xml:space="preserve"> </w:t>
      </w:r>
    </w:p>
    <w:p w:rsidR="00245CBB" w:rsidRPr="00FD6BC3" w:rsidRDefault="00245CBB" w:rsidP="00FD6BC3">
      <w:pPr>
        <w:ind w:firstLine="720"/>
        <w:jc w:val="both"/>
        <w:rPr>
          <w:rFonts w:ascii="Times New Roman" w:hAnsi="Times New Roman" w:cs="Times New Roman"/>
          <w:sz w:val="24"/>
          <w:szCs w:val="24"/>
        </w:rPr>
      </w:pPr>
      <w:r w:rsidRPr="00FD6BC3">
        <w:rPr>
          <w:rFonts w:ascii="Times New Roman" w:hAnsi="Times New Roman" w:cs="Times New Roman"/>
          <w:sz w:val="24"/>
          <w:szCs w:val="24"/>
        </w:rPr>
        <w:t xml:space="preserve">The Formation of FPO has helped the farmers of Nedumkandam to come forward and play a key role in the spices market of Kerala. They are now aware of the different central and state schemes and benefits which have been unknown till now. </w:t>
      </w:r>
    </w:p>
    <w:p w:rsidR="009E0E88" w:rsidRPr="00FD6BC3" w:rsidRDefault="009E0E88" w:rsidP="00FD6BC3">
      <w:pPr>
        <w:pStyle w:val="Heading2"/>
        <w:numPr>
          <w:ilvl w:val="0"/>
          <w:numId w:val="6"/>
        </w:numPr>
        <w:tabs>
          <w:tab w:val="num" w:pos="360"/>
        </w:tabs>
        <w:spacing w:before="240" w:after="120"/>
        <w:ind w:left="0" w:firstLine="0"/>
        <w:jc w:val="both"/>
        <w:rPr>
          <w:rFonts w:ascii="Times New Roman" w:hAnsi="Times New Roman" w:cs="Times New Roman"/>
          <w:b/>
          <w:bCs/>
          <w:sz w:val="24"/>
          <w:szCs w:val="24"/>
        </w:rPr>
      </w:pPr>
      <w:bookmarkStart w:id="4" w:name="_Toc93921236"/>
      <w:r w:rsidRPr="00FD6BC3">
        <w:rPr>
          <w:rFonts w:ascii="Times New Roman" w:hAnsi="Times New Roman" w:cs="Times New Roman"/>
          <w:b/>
          <w:bCs/>
          <w:sz w:val="24"/>
          <w:szCs w:val="24"/>
        </w:rPr>
        <w:t>Way forward</w:t>
      </w:r>
      <w:bookmarkEnd w:id="4"/>
    </w:p>
    <w:p w:rsidR="00245CBB" w:rsidRPr="00FD6BC3" w:rsidRDefault="00245CBB" w:rsidP="00FD6BC3">
      <w:pPr>
        <w:ind w:firstLine="720"/>
        <w:jc w:val="both"/>
        <w:rPr>
          <w:rFonts w:ascii="Times New Roman" w:hAnsi="Times New Roman" w:cs="Times New Roman"/>
          <w:sz w:val="24"/>
          <w:szCs w:val="24"/>
        </w:rPr>
      </w:pPr>
      <w:r w:rsidRPr="00FD6BC3">
        <w:rPr>
          <w:rFonts w:ascii="Times New Roman" w:hAnsi="Times New Roman" w:cs="Times New Roman"/>
          <w:sz w:val="24"/>
          <w:szCs w:val="24"/>
        </w:rPr>
        <w:t>The FPO plans to shift to a completely organic cultivation of spices. It also aims at adding more shareholders and diversifying the products for trade and marketing.</w:t>
      </w:r>
    </w:p>
    <w:p w:rsidR="000A4D95" w:rsidRPr="00FD6BC3" w:rsidRDefault="0032068B" w:rsidP="0032068B">
      <w:pPr>
        <w:pStyle w:val="Heading2"/>
        <w:numPr>
          <w:ilvl w:val="0"/>
          <w:numId w:val="6"/>
        </w:numPr>
        <w:tabs>
          <w:tab w:val="num" w:pos="360"/>
        </w:tabs>
        <w:spacing w:before="240" w:after="120"/>
        <w:ind w:left="0" w:firstLine="0"/>
        <w:jc w:val="both"/>
        <w:rPr>
          <w:rFonts w:ascii="Times New Roman" w:hAnsi="Times New Roman" w:cs="Times New Roman"/>
          <w:b/>
          <w:bCs/>
          <w:sz w:val="24"/>
          <w:szCs w:val="24"/>
        </w:rPr>
      </w:pPr>
      <w:r w:rsidRPr="00FD6BC3">
        <w:rPr>
          <w:rFonts w:ascii="Times New Roman" w:hAnsi="Times New Roman" w:cs="Times New Roman"/>
          <w:b/>
          <w:bCs/>
          <w:sz w:val="24"/>
          <w:szCs w:val="24"/>
        </w:rPr>
        <w:lastRenderedPageBreak/>
        <w:t>High Quality Images</w:t>
      </w:r>
      <w:r w:rsidR="00162341" w:rsidRPr="00FD6BC3">
        <w:rPr>
          <w:rFonts w:ascii="Times New Roman" w:hAnsi="Times New Roman" w:cs="Times New Roman"/>
          <w:b/>
          <w:bCs/>
          <w:sz w:val="24"/>
          <w:szCs w:val="24"/>
        </w:rPr>
        <w:t xml:space="preserve"> </w:t>
      </w:r>
      <w:r w:rsidRPr="00FD6BC3">
        <w:rPr>
          <w:rFonts w:ascii="Times New Roman" w:hAnsi="Times New Roman" w:cs="Times New Roman"/>
          <w:b/>
          <w:bCs/>
          <w:sz w:val="24"/>
          <w:szCs w:val="24"/>
        </w:rPr>
        <w:t>with caption</w:t>
      </w:r>
      <w:r w:rsidR="000F28DB" w:rsidRPr="00FD6BC3">
        <w:rPr>
          <w:rFonts w:ascii="Times New Roman" w:hAnsi="Times New Roman" w:cs="Times New Roman"/>
          <w:b/>
          <w:bCs/>
          <w:sz w:val="24"/>
          <w:szCs w:val="24"/>
        </w:rPr>
        <w:t xml:space="preserve"> </w:t>
      </w:r>
    </w:p>
    <w:p w:rsidR="002D3D89" w:rsidRDefault="002D3D89" w:rsidP="00807D42">
      <w:pPr>
        <w:jc w:val="center"/>
      </w:pPr>
      <w:r w:rsidRPr="002D3D89">
        <w:rPr>
          <w:noProof/>
          <w:lang w:val="en-US" w:bidi="ar-SA"/>
        </w:rPr>
        <w:drawing>
          <wp:inline distT="0" distB="0" distL="0" distR="0">
            <wp:extent cx="2276475" cy="1835805"/>
            <wp:effectExtent l="38100" t="57150" r="123825" b="88245"/>
            <wp:docPr id="1" name="Picture 1"/>
            <wp:cNvGraphicFramePr/>
            <a:graphic xmlns:a="http://schemas.openxmlformats.org/drawingml/2006/main">
              <a:graphicData uri="http://schemas.openxmlformats.org/drawingml/2006/picture">
                <pic:pic xmlns:pic="http://schemas.openxmlformats.org/drawingml/2006/picture">
                  <pic:nvPicPr>
                    <pic:cNvPr id="8" name="Picture Placeholder 7"/>
                    <pic:cNvPicPr>
                      <a:picLocks noGrp="1" noChangeAspect="1"/>
                    </pic:cNvPicPr>
                  </pic:nvPicPr>
                  <pic:blipFill rotWithShape="1">
                    <a:blip r:embed="rId7"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l="-8070" t="6048" r="-3586" b="12428"/>
                    <a:stretch/>
                  </pic:blipFill>
                  <pic:spPr>
                    <a:xfrm>
                      <a:off x="0" y="0"/>
                      <a:ext cx="2280324" cy="18389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807D42" w:rsidRPr="00807D42">
        <w:rPr>
          <w:noProof/>
          <w:lang w:val="en-US" w:bidi="ar-SA"/>
        </w:rPr>
        <w:drawing>
          <wp:inline distT="0" distB="0" distL="0" distR="0">
            <wp:extent cx="2095500" cy="1819275"/>
            <wp:effectExtent l="38100" t="57150" r="114300" b="104775"/>
            <wp:docPr id="11" name="Picture 11"/>
            <wp:cNvGraphicFramePr/>
            <a:graphic xmlns:a="http://schemas.openxmlformats.org/drawingml/2006/main">
              <a:graphicData uri="http://schemas.openxmlformats.org/drawingml/2006/picture">
                <pic:pic xmlns:pic="http://schemas.openxmlformats.org/drawingml/2006/picture">
                  <pic:nvPicPr>
                    <pic:cNvPr id="5" name="Picture Placeholder 4"/>
                    <pic:cNvPicPr>
                      <a:picLocks noGrp="1" noChangeAspect="1"/>
                    </pic:cNvPicPr>
                  </pic:nvPicPr>
                  <pic:blipFill>
                    <a:blip r:embed="rId8"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l="45514" r="19213"/>
                    <a:stretch>
                      <a:fillRect/>
                    </a:stretch>
                  </pic:blipFill>
                  <pic:spPr>
                    <a:xfrm>
                      <a:off x="0" y="0"/>
                      <a:ext cx="2095500" cy="1819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07D42" w:rsidRPr="00FD6BC3" w:rsidRDefault="00807D42" w:rsidP="00807D42">
      <w:pPr>
        <w:jc w:val="center"/>
        <w:rPr>
          <w:rFonts w:ascii="Times New Roman" w:hAnsi="Times New Roman" w:cs="Times New Roman"/>
          <w:b/>
          <w:sz w:val="24"/>
          <w:szCs w:val="24"/>
        </w:rPr>
      </w:pPr>
      <w:r w:rsidRPr="00FD6BC3">
        <w:rPr>
          <w:rFonts w:ascii="Times New Roman" w:hAnsi="Times New Roman" w:cs="Times New Roman"/>
          <w:b/>
          <w:sz w:val="24"/>
          <w:szCs w:val="24"/>
        </w:rPr>
        <w:t>Company Logo and Office of MFPCL</w:t>
      </w:r>
    </w:p>
    <w:p w:rsidR="00807D42" w:rsidRDefault="00807D42" w:rsidP="00FD6BC3">
      <w:pPr>
        <w:rPr>
          <w:b/>
        </w:rPr>
      </w:pPr>
    </w:p>
    <w:p w:rsidR="00807D42" w:rsidRPr="00807D42" w:rsidRDefault="00807D42" w:rsidP="00807D42">
      <w:pPr>
        <w:jc w:val="center"/>
        <w:rPr>
          <w:b/>
        </w:rPr>
      </w:pPr>
      <w:r w:rsidRPr="00807D42">
        <w:rPr>
          <w:b/>
          <w:noProof/>
          <w:lang w:val="en-US" w:bidi="ar-SA"/>
        </w:rPr>
        <w:drawing>
          <wp:inline distT="0" distB="0" distL="0" distR="0">
            <wp:extent cx="4486275" cy="2276475"/>
            <wp:effectExtent l="38100" t="57150" r="123825" b="104775"/>
            <wp:docPr id="13" name="Picture 13"/>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l="11301" r="7766"/>
                    <a:stretch>
                      <a:fillRect/>
                    </a:stretch>
                  </pic:blipFill>
                  <pic:spPr bwMode="auto">
                    <a:xfrm>
                      <a:off x="0" y="0"/>
                      <a:ext cx="4486275" cy="2276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w="9525">
                          <a:solidFill>
                            <a:schemeClr val="tx1"/>
                          </a:solidFill>
                          <a:miter lim="800000"/>
                          <a:headEnd/>
                          <a:tailEnd/>
                        </a14:hiddenLine>
                      </a:ext>
                      <a:ext uri="{AF507438-7753-43E0-B8FC-AC1667EBCBE1}">
                        <a14:hiddenEffects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effectLst>
                            <a:outerShdw dist="35921" dir="2700000" algn="ctr" rotWithShape="0">
                              <a:schemeClr val="bg2"/>
                            </a:outerShdw>
                          </a:effectLst>
                        </a14:hiddenEffects>
                      </a:ext>
                    </a:extLst>
                  </pic:spPr>
                </pic:pic>
              </a:graphicData>
            </a:graphic>
          </wp:inline>
        </w:drawing>
      </w:r>
    </w:p>
    <w:p w:rsidR="002D3D89" w:rsidRDefault="00807D42" w:rsidP="00807D42">
      <w:pPr>
        <w:jc w:val="center"/>
      </w:pPr>
      <w:r w:rsidRPr="00807D42">
        <w:rPr>
          <w:noProof/>
          <w:lang w:val="en-US" w:bidi="ar-SA"/>
        </w:rPr>
        <w:drawing>
          <wp:inline distT="0" distB="0" distL="0" distR="0">
            <wp:extent cx="4562475" cy="2114550"/>
            <wp:effectExtent l="38100" t="57150" r="123825" b="95250"/>
            <wp:docPr id="12" name="Picture 12"/>
            <wp:cNvGraphicFramePr/>
            <a:graphic xmlns:a="http://schemas.openxmlformats.org/drawingml/2006/main">
              <a:graphicData uri="http://schemas.openxmlformats.org/drawingml/2006/picture">
                <pic:pic xmlns:pic="http://schemas.openxmlformats.org/drawingml/2006/picture">
                  <pic:nvPicPr>
                    <pic:cNvPr id="5" name="Picture Placeholder 4"/>
                    <pic:cNvPicPr>
                      <a:picLocks noGrp="1" noChangeAspect="1"/>
                    </pic:cNvPicPr>
                  </pic:nvPicPr>
                  <pic:blipFill rotWithShape="1">
                    <a:blip r:embed="rId10"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l="1926" r="6339" b="13793"/>
                    <a:stretch/>
                  </pic:blipFill>
                  <pic:spPr>
                    <a:xfrm>
                      <a:off x="0" y="0"/>
                      <a:ext cx="4562475" cy="2114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07D42" w:rsidRPr="00343D40" w:rsidRDefault="00807D42" w:rsidP="00807D42">
      <w:pPr>
        <w:jc w:val="center"/>
        <w:rPr>
          <w:rFonts w:ascii="Times New Roman" w:hAnsi="Times New Roman" w:cs="Times New Roman"/>
          <w:b/>
          <w:sz w:val="24"/>
          <w:szCs w:val="24"/>
        </w:rPr>
      </w:pPr>
      <w:r w:rsidRPr="00343D40">
        <w:rPr>
          <w:rFonts w:ascii="Times New Roman" w:hAnsi="Times New Roman" w:cs="Times New Roman"/>
          <w:b/>
          <w:sz w:val="24"/>
          <w:szCs w:val="24"/>
        </w:rPr>
        <w:t>Products of MFPCL for sale</w:t>
      </w:r>
    </w:p>
    <w:p w:rsidR="002D3D89" w:rsidRDefault="002D3D89" w:rsidP="002D3D89"/>
    <w:p w:rsidR="00807D42" w:rsidRDefault="00807D42" w:rsidP="002D3D89">
      <w:r w:rsidRPr="00807D42">
        <w:rPr>
          <w:noProof/>
          <w:lang w:val="en-US" w:bidi="ar-SA"/>
        </w:rPr>
        <w:lastRenderedPageBreak/>
        <w:drawing>
          <wp:inline distT="0" distB="0" distL="0" distR="0">
            <wp:extent cx="2657474" cy="2181225"/>
            <wp:effectExtent l="38100" t="57150" r="104776" b="85725"/>
            <wp:docPr id="8" name="Picture 8"/>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1"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2660283" cy="21835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t xml:space="preserve"> </w:t>
      </w:r>
      <w:r w:rsidRPr="00807D42">
        <w:rPr>
          <w:noProof/>
          <w:lang w:val="en-US" w:bidi="ar-SA"/>
        </w:rPr>
        <w:drawing>
          <wp:inline distT="0" distB="0" distL="0" distR="0">
            <wp:extent cx="2714625" cy="2198370"/>
            <wp:effectExtent l="38100" t="57150" r="104775" b="87630"/>
            <wp:docPr id="9" name="Picture 9"/>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2"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2716185" cy="21996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07D42" w:rsidRPr="00343D40" w:rsidRDefault="00807D42" w:rsidP="00807D42">
      <w:pPr>
        <w:jc w:val="center"/>
        <w:rPr>
          <w:rFonts w:ascii="Times New Roman" w:hAnsi="Times New Roman" w:cs="Times New Roman"/>
          <w:b/>
          <w:sz w:val="24"/>
        </w:rPr>
      </w:pPr>
      <w:r w:rsidRPr="00343D40">
        <w:rPr>
          <w:rFonts w:ascii="Times New Roman" w:hAnsi="Times New Roman" w:cs="Times New Roman"/>
          <w:b/>
          <w:sz w:val="24"/>
        </w:rPr>
        <w:t>Manual sorting of spices at MFPCL office</w:t>
      </w:r>
    </w:p>
    <w:p w:rsidR="00807D42" w:rsidRPr="00807D42" w:rsidRDefault="00807D42" w:rsidP="00807D42">
      <w:pPr>
        <w:jc w:val="center"/>
        <w:rPr>
          <w:b/>
        </w:rPr>
      </w:pPr>
    </w:p>
    <w:p w:rsidR="00807D42" w:rsidRDefault="00807D42" w:rsidP="00807D42">
      <w:pPr>
        <w:jc w:val="center"/>
      </w:pPr>
      <w:r w:rsidRPr="00807D42">
        <w:rPr>
          <w:noProof/>
          <w:lang w:val="en-US" w:bidi="ar-SA"/>
        </w:rPr>
        <w:drawing>
          <wp:inline distT="0" distB="0" distL="0" distR="0">
            <wp:extent cx="4029075" cy="2305050"/>
            <wp:effectExtent l="38100" t="57150" r="123825" b="95250"/>
            <wp:docPr id="14" name="Picture 4"/>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13"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l="11468"/>
                    <a:stretch>
                      <a:fillRect/>
                    </a:stretch>
                  </pic:blipFill>
                  <pic:spPr>
                    <a:xfrm>
                      <a:off x="0" y="0"/>
                      <a:ext cx="4029075" cy="2305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07D42" w:rsidRDefault="00807D42" w:rsidP="00807D42">
      <w:pPr>
        <w:jc w:val="center"/>
      </w:pPr>
      <w:r w:rsidRPr="00807D42">
        <w:rPr>
          <w:noProof/>
          <w:lang w:val="en-US" w:bidi="ar-SA"/>
        </w:rPr>
        <w:drawing>
          <wp:inline distT="0" distB="0" distL="0" distR="0">
            <wp:extent cx="4048125" cy="2286000"/>
            <wp:effectExtent l="38100" t="57150" r="123825" b="95250"/>
            <wp:docPr id="15" name="Picture 15"/>
            <wp:cNvGraphicFramePr/>
            <a:graphic xmlns:a="http://schemas.openxmlformats.org/drawingml/2006/main">
              <a:graphicData uri="http://schemas.openxmlformats.org/drawingml/2006/picture">
                <pic:pic xmlns:pic="http://schemas.openxmlformats.org/drawingml/2006/picture">
                  <pic:nvPicPr>
                    <pic:cNvPr id="7" name="Picture Placeholder 6"/>
                    <pic:cNvPicPr>
                      <a:picLocks noGrp="1" noChangeAspect="1"/>
                    </pic:cNvPicPr>
                  </pic:nvPicPr>
                  <pic:blipFill>
                    <a:blip r:embed="rId14"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l="19213" t="18750" r="21137"/>
                    <a:stretch>
                      <a:fillRect/>
                    </a:stretch>
                  </pic:blipFill>
                  <pic:spPr>
                    <a:xfrm>
                      <a:off x="0" y="0"/>
                      <a:ext cx="4048125" cy="2286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07D42" w:rsidRPr="00343D40" w:rsidRDefault="00807D42" w:rsidP="00807D42">
      <w:pPr>
        <w:jc w:val="center"/>
        <w:rPr>
          <w:rFonts w:ascii="Times New Roman" w:hAnsi="Times New Roman" w:cs="Times New Roman"/>
          <w:sz w:val="24"/>
        </w:rPr>
      </w:pPr>
      <w:r w:rsidRPr="00343D40">
        <w:rPr>
          <w:rFonts w:ascii="Times New Roman" w:hAnsi="Times New Roman" w:cs="Times New Roman"/>
          <w:b/>
          <w:sz w:val="24"/>
        </w:rPr>
        <w:t>Various trainings conducted at MFPCL</w:t>
      </w:r>
    </w:p>
    <w:p w:rsidR="002D3D89" w:rsidRDefault="002D3D89" w:rsidP="00FD6BC3">
      <w:pPr>
        <w:jc w:val="center"/>
      </w:pPr>
      <w:r w:rsidRPr="002D3D89">
        <w:rPr>
          <w:noProof/>
          <w:lang w:val="en-US" w:bidi="ar-SA"/>
        </w:rPr>
        <w:lastRenderedPageBreak/>
        <w:drawing>
          <wp:inline distT="0" distB="0" distL="0" distR="0">
            <wp:extent cx="3724275" cy="2152650"/>
            <wp:effectExtent l="38100" t="57150" r="123825" b="95250"/>
            <wp:docPr id="5" name="Picture 5"/>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5"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t="11373" r="2494"/>
                    <a:stretch>
                      <a:fillRect/>
                    </a:stretch>
                  </pic:blipFill>
                  <pic:spPr>
                    <a:xfrm>
                      <a:off x="0" y="0"/>
                      <a:ext cx="3724275" cy="2152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D6BC3" w:rsidRDefault="00807D42" w:rsidP="00FD6BC3">
      <w:pPr>
        <w:jc w:val="center"/>
      </w:pPr>
      <w:r w:rsidRPr="00807D42">
        <w:rPr>
          <w:noProof/>
          <w:lang w:val="en-US" w:bidi="ar-SA"/>
        </w:rPr>
        <w:drawing>
          <wp:inline distT="0" distB="0" distL="0" distR="0">
            <wp:extent cx="3695700" cy="2114550"/>
            <wp:effectExtent l="38100" t="57150" r="114300" b="95250"/>
            <wp:docPr id="6" name="Picture 6"/>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6"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t="6787"/>
                    <a:stretch>
                      <a:fillRect/>
                    </a:stretch>
                  </pic:blipFill>
                  <pic:spPr>
                    <a:xfrm>
                      <a:off x="0" y="0"/>
                      <a:ext cx="3695700" cy="2114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07D42" w:rsidRDefault="00807D42" w:rsidP="00FD6BC3">
      <w:pPr>
        <w:jc w:val="center"/>
      </w:pPr>
      <w:r w:rsidRPr="00807D42">
        <w:rPr>
          <w:noProof/>
          <w:lang w:val="en-US" w:bidi="ar-SA"/>
        </w:rPr>
        <w:drawing>
          <wp:inline distT="0" distB="0" distL="0" distR="0">
            <wp:extent cx="3724275" cy="2200275"/>
            <wp:effectExtent l="38100" t="57150" r="123825" b="104775"/>
            <wp:docPr id="7" name="Picture 7"/>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7"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l="20115" r="10391"/>
                    <a:stretch/>
                  </pic:blipFill>
                  <pic:spPr>
                    <a:xfrm>
                      <a:off x="0" y="0"/>
                      <a:ext cx="3724275" cy="2200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45CBB" w:rsidRPr="00343D40" w:rsidRDefault="00FD6BC3" w:rsidP="00FD6BC3">
      <w:pPr>
        <w:jc w:val="center"/>
        <w:rPr>
          <w:rFonts w:ascii="Times New Roman" w:hAnsi="Times New Roman" w:cs="Times New Roman"/>
          <w:b/>
          <w:sz w:val="24"/>
        </w:rPr>
      </w:pPr>
      <w:r w:rsidRPr="00343D40">
        <w:rPr>
          <w:rFonts w:ascii="Times New Roman" w:hAnsi="Times New Roman" w:cs="Times New Roman"/>
          <w:b/>
          <w:sz w:val="24"/>
        </w:rPr>
        <w:t>Cardamom Processing Unit</w:t>
      </w:r>
    </w:p>
    <w:p w:rsidR="000F28DB" w:rsidRPr="00343D40" w:rsidRDefault="00385CF3" w:rsidP="000F28DB">
      <w:pPr>
        <w:pStyle w:val="Heading2"/>
        <w:numPr>
          <w:ilvl w:val="0"/>
          <w:numId w:val="6"/>
        </w:numPr>
        <w:tabs>
          <w:tab w:val="num" w:pos="360"/>
        </w:tabs>
        <w:spacing w:before="240" w:after="120"/>
        <w:ind w:left="0" w:firstLine="0"/>
        <w:jc w:val="both"/>
        <w:rPr>
          <w:rFonts w:ascii="Times New Roman" w:hAnsi="Times New Roman" w:cs="Times New Roman"/>
          <w:b/>
          <w:bCs/>
          <w:sz w:val="24"/>
          <w:szCs w:val="22"/>
        </w:rPr>
      </w:pPr>
      <w:r w:rsidRPr="00343D40">
        <w:rPr>
          <w:rFonts w:ascii="Times New Roman" w:hAnsi="Times New Roman" w:cs="Times New Roman"/>
          <w:b/>
          <w:bCs/>
          <w:sz w:val="24"/>
          <w:szCs w:val="22"/>
        </w:rPr>
        <w:t xml:space="preserve">Name and </w:t>
      </w:r>
      <w:r w:rsidR="00B81BE4" w:rsidRPr="00343D40">
        <w:rPr>
          <w:rFonts w:ascii="Times New Roman" w:hAnsi="Times New Roman" w:cs="Times New Roman"/>
          <w:b/>
          <w:bCs/>
          <w:sz w:val="24"/>
          <w:szCs w:val="22"/>
        </w:rPr>
        <w:t>Contact Number</w:t>
      </w:r>
    </w:p>
    <w:tbl>
      <w:tblPr>
        <w:tblStyle w:val="TableGrid"/>
        <w:tblW w:w="9562" w:type="dxa"/>
        <w:tblLook w:val="04A0"/>
      </w:tblPr>
      <w:tblGrid>
        <w:gridCol w:w="3187"/>
        <w:gridCol w:w="3187"/>
        <w:gridCol w:w="3188"/>
      </w:tblGrid>
      <w:tr w:rsidR="00FD6BC3" w:rsidRPr="00343D40" w:rsidTr="00343D40">
        <w:trPr>
          <w:trHeight w:val="325"/>
        </w:trPr>
        <w:tc>
          <w:tcPr>
            <w:tcW w:w="3187" w:type="dxa"/>
          </w:tcPr>
          <w:p w:rsidR="00FD6BC3" w:rsidRPr="00343D40" w:rsidRDefault="00FD6BC3" w:rsidP="000A4D95">
            <w:pPr>
              <w:pStyle w:val="NoSpacing"/>
              <w:spacing w:line="276" w:lineRule="auto"/>
              <w:jc w:val="both"/>
              <w:rPr>
                <w:rFonts w:ascii="Times New Roman" w:hAnsi="Times New Roman" w:cs="Times New Roman"/>
                <w:b/>
                <w:sz w:val="24"/>
              </w:rPr>
            </w:pPr>
            <w:r w:rsidRPr="00343D40">
              <w:rPr>
                <w:rFonts w:ascii="Times New Roman" w:hAnsi="Times New Roman" w:cs="Times New Roman"/>
                <w:b/>
                <w:sz w:val="24"/>
              </w:rPr>
              <w:t>Particulars</w:t>
            </w:r>
          </w:p>
        </w:tc>
        <w:tc>
          <w:tcPr>
            <w:tcW w:w="3187" w:type="dxa"/>
          </w:tcPr>
          <w:p w:rsidR="00FD6BC3" w:rsidRPr="00343D40" w:rsidRDefault="00FD6BC3" w:rsidP="00B973D8">
            <w:pPr>
              <w:pStyle w:val="NoSpacing"/>
              <w:spacing w:line="276" w:lineRule="auto"/>
              <w:jc w:val="center"/>
              <w:rPr>
                <w:rFonts w:ascii="Times New Roman" w:hAnsi="Times New Roman" w:cs="Times New Roman"/>
                <w:b/>
                <w:sz w:val="24"/>
              </w:rPr>
            </w:pPr>
            <w:r w:rsidRPr="00343D40">
              <w:rPr>
                <w:rFonts w:ascii="Times New Roman" w:hAnsi="Times New Roman" w:cs="Times New Roman"/>
                <w:b/>
                <w:sz w:val="24"/>
              </w:rPr>
              <w:t>Name</w:t>
            </w:r>
          </w:p>
        </w:tc>
        <w:tc>
          <w:tcPr>
            <w:tcW w:w="3188" w:type="dxa"/>
          </w:tcPr>
          <w:p w:rsidR="00FD6BC3" w:rsidRPr="00343D40" w:rsidRDefault="00FD6BC3" w:rsidP="00B973D8">
            <w:pPr>
              <w:pStyle w:val="NoSpacing"/>
              <w:spacing w:line="276" w:lineRule="auto"/>
              <w:jc w:val="center"/>
              <w:rPr>
                <w:rFonts w:ascii="Times New Roman" w:hAnsi="Times New Roman" w:cs="Times New Roman"/>
                <w:b/>
                <w:sz w:val="24"/>
              </w:rPr>
            </w:pPr>
            <w:r w:rsidRPr="00343D40">
              <w:rPr>
                <w:rFonts w:ascii="Times New Roman" w:hAnsi="Times New Roman" w:cs="Times New Roman"/>
                <w:b/>
                <w:sz w:val="24"/>
              </w:rPr>
              <w:t>Phone Number</w:t>
            </w:r>
          </w:p>
        </w:tc>
      </w:tr>
      <w:tr w:rsidR="00FD6BC3" w:rsidTr="00343D40">
        <w:trPr>
          <w:trHeight w:val="325"/>
        </w:trPr>
        <w:tc>
          <w:tcPr>
            <w:tcW w:w="3187" w:type="dxa"/>
          </w:tcPr>
          <w:p w:rsidR="00FD6BC3" w:rsidRPr="00343D40" w:rsidRDefault="00FD6BC3" w:rsidP="000A4D95">
            <w:pPr>
              <w:pStyle w:val="NoSpacing"/>
              <w:spacing w:line="276" w:lineRule="auto"/>
              <w:jc w:val="both"/>
              <w:rPr>
                <w:rFonts w:ascii="Times New Roman" w:hAnsi="Times New Roman" w:cs="Times New Roman"/>
                <w:sz w:val="24"/>
              </w:rPr>
            </w:pPr>
            <w:r w:rsidRPr="00343D40">
              <w:rPr>
                <w:rFonts w:ascii="Times New Roman" w:hAnsi="Times New Roman" w:cs="Times New Roman"/>
                <w:sz w:val="24"/>
              </w:rPr>
              <w:t>Chairman</w:t>
            </w:r>
          </w:p>
        </w:tc>
        <w:tc>
          <w:tcPr>
            <w:tcW w:w="3187" w:type="dxa"/>
          </w:tcPr>
          <w:p w:rsidR="00FD6BC3" w:rsidRPr="00343D40" w:rsidRDefault="00FD6BC3" w:rsidP="00FD6BC3">
            <w:pPr>
              <w:pStyle w:val="NoSpacing"/>
              <w:spacing w:line="276" w:lineRule="auto"/>
              <w:jc w:val="center"/>
              <w:rPr>
                <w:rFonts w:ascii="Times New Roman" w:hAnsi="Times New Roman" w:cs="Times New Roman"/>
                <w:sz w:val="24"/>
              </w:rPr>
            </w:pPr>
            <w:r w:rsidRPr="00343D40">
              <w:rPr>
                <w:rFonts w:ascii="Times New Roman" w:hAnsi="Times New Roman" w:cs="Times New Roman"/>
                <w:sz w:val="24"/>
              </w:rPr>
              <w:t>Mr. Prasannan P.K.</w:t>
            </w:r>
          </w:p>
        </w:tc>
        <w:tc>
          <w:tcPr>
            <w:tcW w:w="3188" w:type="dxa"/>
          </w:tcPr>
          <w:p w:rsidR="00FD6BC3" w:rsidRPr="00343D40" w:rsidRDefault="00FD6BC3" w:rsidP="00FD6BC3">
            <w:pPr>
              <w:pStyle w:val="NoSpacing"/>
              <w:spacing w:line="276" w:lineRule="auto"/>
              <w:jc w:val="center"/>
              <w:rPr>
                <w:rFonts w:ascii="Times New Roman" w:hAnsi="Times New Roman" w:cs="Times New Roman"/>
                <w:sz w:val="24"/>
              </w:rPr>
            </w:pPr>
            <w:r w:rsidRPr="00343D40">
              <w:rPr>
                <w:rFonts w:ascii="Times New Roman" w:hAnsi="Times New Roman" w:cs="Times New Roman"/>
                <w:sz w:val="24"/>
              </w:rPr>
              <w:t>9567460916</w:t>
            </w:r>
          </w:p>
        </w:tc>
      </w:tr>
      <w:tr w:rsidR="00FD6BC3" w:rsidTr="00343D40">
        <w:trPr>
          <w:trHeight w:val="325"/>
        </w:trPr>
        <w:tc>
          <w:tcPr>
            <w:tcW w:w="3187" w:type="dxa"/>
          </w:tcPr>
          <w:p w:rsidR="00FD6BC3" w:rsidRPr="00343D40" w:rsidRDefault="00FD6BC3" w:rsidP="000A4D95">
            <w:pPr>
              <w:pStyle w:val="NoSpacing"/>
              <w:spacing w:line="276" w:lineRule="auto"/>
              <w:jc w:val="both"/>
              <w:rPr>
                <w:rFonts w:ascii="Times New Roman" w:hAnsi="Times New Roman" w:cs="Times New Roman"/>
                <w:sz w:val="24"/>
              </w:rPr>
            </w:pPr>
            <w:r w:rsidRPr="00343D40">
              <w:rPr>
                <w:rFonts w:ascii="Times New Roman" w:hAnsi="Times New Roman" w:cs="Times New Roman"/>
                <w:sz w:val="24"/>
              </w:rPr>
              <w:t>CEO</w:t>
            </w:r>
          </w:p>
        </w:tc>
        <w:tc>
          <w:tcPr>
            <w:tcW w:w="3187" w:type="dxa"/>
          </w:tcPr>
          <w:p w:rsidR="00FD6BC3" w:rsidRPr="00343D40" w:rsidRDefault="00FD6BC3" w:rsidP="00FD6BC3">
            <w:pPr>
              <w:pStyle w:val="NoSpacing"/>
              <w:spacing w:line="276" w:lineRule="auto"/>
              <w:jc w:val="center"/>
              <w:rPr>
                <w:rFonts w:ascii="Times New Roman" w:hAnsi="Times New Roman" w:cs="Times New Roman"/>
                <w:sz w:val="24"/>
              </w:rPr>
            </w:pPr>
            <w:r w:rsidRPr="00343D40">
              <w:rPr>
                <w:rFonts w:ascii="Times New Roman" w:hAnsi="Times New Roman" w:cs="Times New Roman"/>
                <w:sz w:val="24"/>
              </w:rPr>
              <w:t>Mr. Akhilesh Nair</w:t>
            </w:r>
          </w:p>
        </w:tc>
        <w:tc>
          <w:tcPr>
            <w:tcW w:w="3188" w:type="dxa"/>
          </w:tcPr>
          <w:p w:rsidR="00FD6BC3" w:rsidRPr="00343D40" w:rsidRDefault="00FD6BC3" w:rsidP="00FD6BC3">
            <w:pPr>
              <w:pStyle w:val="NoSpacing"/>
              <w:spacing w:line="276" w:lineRule="auto"/>
              <w:jc w:val="center"/>
              <w:rPr>
                <w:rFonts w:ascii="Times New Roman" w:hAnsi="Times New Roman" w:cs="Times New Roman"/>
                <w:sz w:val="24"/>
              </w:rPr>
            </w:pPr>
            <w:r w:rsidRPr="00343D40">
              <w:rPr>
                <w:rFonts w:ascii="Times New Roman" w:hAnsi="Times New Roman" w:cs="Times New Roman"/>
                <w:sz w:val="24"/>
              </w:rPr>
              <w:t>9746790200</w:t>
            </w:r>
          </w:p>
        </w:tc>
      </w:tr>
      <w:tr w:rsidR="00FD6BC3" w:rsidTr="00343D40">
        <w:trPr>
          <w:trHeight w:val="342"/>
        </w:trPr>
        <w:tc>
          <w:tcPr>
            <w:tcW w:w="3187" w:type="dxa"/>
          </w:tcPr>
          <w:p w:rsidR="00FD6BC3" w:rsidRPr="00343D40" w:rsidRDefault="00FD6BC3" w:rsidP="000A4D95">
            <w:pPr>
              <w:pStyle w:val="NoSpacing"/>
              <w:spacing w:line="276" w:lineRule="auto"/>
              <w:jc w:val="both"/>
              <w:rPr>
                <w:rFonts w:ascii="Times New Roman" w:hAnsi="Times New Roman" w:cs="Times New Roman"/>
                <w:sz w:val="24"/>
              </w:rPr>
            </w:pPr>
            <w:r w:rsidRPr="00343D40">
              <w:rPr>
                <w:rFonts w:ascii="Times New Roman" w:hAnsi="Times New Roman" w:cs="Times New Roman"/>
                <w:sz w:val="24"/>
              </w:rPr>
              <w:t>CBBO Point of Contact</w:t>
            </w:r>
          </w:p>
        </w:tc>
        <w:tc>
          <w:tcPr>
            <w:tcW w:w="3187" w:type="dxa"/>
          </w:tcPr>
          <w:p w:rsidR="00FD6BC3" w:rsidRPr="00343D40" w:rsidRDefault="00FD6BC3" w:rsidP="00FD6BC3">
            <w:pPr>
              <w:pStyle w:val="NoSpacing"/>
              <w:spacing w:line="276" w:lineRule="auto"/>
              <w:jc w:val="center"/>
              <w:rPr>
                <w:rFonts w:ascii="Times New Roman" w:hAnsi="Times New Roman" w:cs="Times New Roman"/>
                <w:sz w:val="24"/>
              </w:rPr>
            </w:pPr>
            <w:r w:rsidRPr="00343D40">
              <w:rPr>
                <w:rFonts w:ascii="Times New Roman" w:hAnsi="Times New Roman" w:cs="Times New Roman"/>
                <w:sz w:val="24"/>
              </w:rPr>
              <w:t>Mr. Akhilesh Nair</w:t>
            </w:r>
          </w:p>
        </w:tc>
        <w:tc>
          <w:tcPr>
            <w:tcW w:w="3188" w:type="dxa"/>
          </w:tcPr>
          <w:p w:rsidR="00FD6BC3" w:rsidRPr="00343D40" w:rsidRDefault="00FD6BC3" w:rsidP="00FD6BC3">
            <w:pPr>
              <w:pStyle w:val="NoSpacing"/>
              <w:spacing w:line="276" w:lineRule="auto"/>
              <w:jc w:val="center"/>
              <w:rPr>
                <w:rFonts w:ascii="Times New Roman" w:hAnsi="Times New Roman" w:cs="Times New Roman"/>
                <w:sz w:val="24"/>
              </w:rPr>
            </w:pPr>
            <w:r w:rsidRPr="00343D40">
              <w:rPr>
                <w:rFonts w:ascii="Times New Roman" w:hAnsi="Times New Roman" w:cs="Times New Roman"/>
                <w:sz w:val="24"/>
              </w:rPr>
              <w:t>9746790200</w:t>
            </w:r>
          </w:p>
        </w:tc>
      </w:tr>
    </w:tbl>
    <w:p w:rsidR="00E61360" w:rsidRPr="000A4D95" w:rsidRDefault="00E61360" w:rsidP="000A4D95">
      <w:pPr>
        <w:jc w:val="both"/>
        <w:rPr>
          <w:rFonts w:ascii="Arial" w:hAnsi="Arial" w:cs="Arial"/>
          <w:szCs w:val="22"/>
        </w:rPr>
      </w:pPr>
    </w:p>
    <w:sectPr w:rsidR="00E61360" w:rsidRPr="000A4D95" w:rsidSect="00E81094">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C1C65" w:rsidRDefault="005C1C65" w:rsidP="000A4D95">
      <w:pPr>
        <w:spacing w:after="0" w:line="240" w:lineRule="auto"/>
      </w:pPr>
      <w:r>
        <w:separator/>
      </w:r>
    </w:p>
  </w:endnote>
  <w:endnote w:type="continuationSeparator" w:id="1">
    <w:p w:rsidR="005C1C65" w:rsidRDefault="005C1C65" w:rsidP="000A4D9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C1C65" w:rsidRDefault="005C1C65" w:rsidP="000A4D95">
      <w:pPr>
        <w:spacing w:after="0" w:line="240" w:lineRule="auto"/>
      </w:pPr>
      <w:r>
        <w:separator/>
      </w:r>
    </w:p>
  </w:footnote>
  <w:footnote w:type="continuationSeparator" w:id="1">
    <w:p w:rsidR="005C1C65" w:rsidRDefault="005C1C65" w:rsidP="000A4D9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B4D62"/>
    <w:multiLevelType w:val="hybridMultilevel"/>
    <w:tmpl w:val="7B20FBB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nsid w:val="051C29E8"/>
    <w:multiLevelType w:val="hybridMultilevel"/>
    <w:tmpl w:val="D54C7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98187B"/>
    <w:multiLevelType w:val="hybridMultilevel"/>
    <w:tmpl w:val="02F49AEA"/>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2F290453"/>
    <w:multiLevelType w:val="hybridMultilevel"/>
    <w:tmpl w:val="4B50D56A"/>
    <w:lvl w:ilvl="0" w:tplc="3668C0A6">
      <w:start w:val="1"/>
      <w:numFmt w:val="lowerRoman"/>
      <w:lvlText w:val="%1."/>
      <w:lvlJc w:val="left"/>
      <w:pPr>
        <w:ind w:left="2563" w:hanging="72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
    <w:nsid w:val="4C581BB5"/>
    <w:multiLevelType w:val="hybridMultilevel"/>
    <w:tmpl w:val="5112A2C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4D405D71"/>
    <w:multiLevelType w:val="hybridMultilevel"/>
    <w:tmpl w:val="E230F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0F47614"/>
    <w:multiLevelType w:val="hybridMultilevel"/>
    <w:tmpl w:val="0B783810"/>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5B7027F6"/>
    <w:multiLevelType w:val="hybridMultilevel"/>
    <w:tmpl w:val="4F5601A2"/>
    <w:lvl w:ilvl="0" w:tplc="FFFFFFFF">
      <w:start w:val="1"/>
      <w:numFmt w:val="lowerLetter"/>
      <w:lvlText w:val="%1."/>
      <w:lvlJc w:val="left"/>
      <w:pPr>
        <w:ind w:left="720" w:hanging="360"/>
      </w:pPr>
      <w:rPr>
        <w:rFonts w:hint="default"/>
      </w:rPr>
    </w:lvl>
    <w:lvl w:ilvl="1" w:tplc="FFFFFFFF">
      <w:start w:val="1"/>
      <w:numFmt w:val="decimal"/>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765741E4"/>
    <w:multiLevelType w:val="hybridMultilevel"/>
    <w:tmpl w:val="DB20E86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7"/>
  </w:num>
  <w:num w:numId="2">
    <w:abstractNumId w:val="0"/>
  </w:num>
  <w:num w:numId="3">
    <w:abstractNumId w:val="2"/>
  </w:num>
  <w:num w:numId="4">
    <w:abstractNumId w:val="8"/>
  </w:num>
  <w:num w:numId="5">
    <w:abstractNumId w:val="6"/>
  </w:num>
  <w:num w:numId="6">
    <w:abstractNumId w:val="3"/>
  </w:num>
  <w:num w:numId="7">
    <w:abstractNumId w:val="4"/>
  </w:num>
  <w:num w:numId="8">
    <w:abstractNumId w:val="1"/>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12290"/>
  </w:hdrShapeDefaults>
  <w:footnotePr>
    <w:footnote w:id="0"/>
    <w:footnote w:id="1"/>
  </w:footnotePr>
  <w:endnotePr>
    <w:endnote w:id="0"/>
    <w:endnote w:id="1"/>
  </w:endnotePr>
  <w:compat/>
  <w:rsids>
    <w:rsidRoot w:val="00595D9E"/>
    <w:rsid w:val="00026789"/>
    <w:rsid w:val="000366F1"/>
    <w:rsid w:val="00070C2D"/>
    <w:rsid w:val="00074007"/>
    <w:rsid w:val="00082E73"/>
    <w:rsid w:val="000A4D95"/>
    <w:rsid w:val="000C56F1"/>
    <w:rsid w:val="000F28DB"/>
    <w:rsid w:val="000F458E"/>
    <w:rsid w:val="000F4FF2"/>
    <w:rsid w:val="00104B72"/>
    <w:rsid w:val="00126512"/>
    <w:rsid w:val="00162341"/>
    <w:rsid w:val="00163E64"/>
    <w:rsid w:val="00171921"/>
    <w:rsid w:val="00181C2A"/>
    <w:rsid w:val="00182A93"/>
    <w:rsid w:val="001C47B1"/>
    <w:rsid w:val="001D664A"/>
    <w:rsid w:val="001F2F40"/>
    <w:rsid w:val="001F4C69"/>
    <w:rsid w:val="0024339C"/>
    <w:rsid w:val="00245CBB"/>
    <w:rsid w:val="00261BEE"/>
    <w:rsid w:val="00271A88"/>
    <w:rsid w:val="002A78EE"/>
    <w:rsid w:val="002D3C21"/>
    <w:rsid w:val="002D3D89"/>
    <w:rsid w:val="002E11AF"/>
    <w:rsid w:val="0032068B"/>
    <w:rsid w:val="0033642D"/>
    <w:rsid w:val="00343D40"/>
    <w:rsid w:val="00357E74"/>
    <w:rsid w:val="00372E5D"/>
    <w:rsid w:val="00385CF3"/>
    <w:rsid w:val="003B51BA"/>
    <w:rsid w:val="003F210E"/>
    <w:rsid w:val="003F6A9A"/>
    <w:rsid w:val="00413EC6"/>
    <w:rsid w:val="00433970"/>
    <w:rsid w:val="00477471"/>
    <w:rsid w:val="0048326B"/>
    <w:rsid w:val="004C70AA"/>
    <w:rsid w:val="004C7596"/>
    <w:rsid w:val="004F50D6"/>
    <w:rsid w:val="00505207"/>
    <w:rsid w:val="00577A33"/>
    <w:rsid w:val="005808FB"/>
    <w:rsid w:val="00595D9E"/>
    <w:rsid w:val="005B4A3D"/>
    <w:rsid w:val="005C1C65"/>
    <w:rsid w:val="005D5CBC"/>
    <w:rsid w:val="005D5DE1"/>
    <w:rsid w:val="00640837"/>
    <w:rsid w:val="00660430"/>
    <w:rsid w:val="00670696"/>
    <w:rsid w:val="006828F7"/>
    <w:rsid w:val="00692BD1"/>
    <w:rsid w:val="007139B7"/>
    <w:rsid w:val="0072637E"/>
    <w:rsid w:val="0079065C"/>
    <w:rsid w:val="007D621B"/>
    <w:rsid w:val="007E06BC"/>
    <w:rsid w:val="00807D42"/>
    <w:rsid w:val="00885232"/>
    <w:rsid w:val="008865E3"/>
    <w:rsid w:val="00927DF0"/>
    <w:rsid w:val="00996DDC"/>
    <w:rsid w:val="009C729A"/>
    <w:rsid w:val="009D5E8F"/>
    <w:rsid w:val="009E0E88"/>
    <w:rsid w:val="009E11A5"/>
    <w:rsid w:val="009F404A"/>
    <w:rsid w:val="00A931B4"/>
    <w:rsid w:val="00AD51A9"/>
    <w:rsid w:val="00AE56DA"/>
    <w:rsid w:val="00AF5E14"/>
    <w:rsid w:val="00AF73DE"/>
    <w:rsid w:val="00B40C96"/>
    <w:rsid w:val="00B61A16"/>
    <w:rsid w:val="00B81BE4"/>
    <w:rsid w:val="00BA124A"/>
    <w:rsid w:val="00BA1933"/>
    <w:rsid w:val="00BA451F"/>
    <w:rsid w:val="00BB132F"/>
    <w:rsid w:val="00BB5E73"/>
    <w:rsid w:val="00BD168A"/>
    <w:rsid w:val="00C24ADA"/>
    <w:rsid w:val="00C61460"/>
    <w:rsid w:val="00C96E73"/>
    <w:rsid w:val="00CB6054"/>
    <w:rsid w:val="00CE2D55"/>
    <w:rsid w:val="00CE7F56"/>
    <w:rsid w:val="00D03F32"/>
    <w:rsid w:val="00D104C7"/>
    <w:rsid w:val="00D22264"/>
    <w:rsid w:val="00D255CC"/>
    <w:rsid w:val="00D262A3"/>
    <w:rsid w:val="00D4116A"/>
    <w:rsid w:val="00D50645"/>
    <w:rsid w:val="00D8111E"/>
    <w:rsid w:val="00DB0128"/>
    <w:rsid w:val="00E20504"/>
    <w:rsid w:val="00E228A6"/>
    <w:rsid w:val="00E257A6"/>
    <w:rsid w:val="00E61360"/>
    <w:rsid w:val="00E61979"/>
    <w:rsid w:val="00E62245"/>
    <w:rsid w:val="00E736C3"/>
    <w:rsid w:val="00E77BD2"/>
    <w:rsid w:val="00E81094"/>
    <w:rsid w:val="00E91A2B"/>
    <w:rsid w:val="00EB131A"/>
    <w:rsid w:val="00F0282D"/>
    <w:rsid w:val="00F5027E"/>
    <w:rsid w:val="00F823FF"/>
    <w:rsid w:val="00FC6B28"/>
    <w:rsid w:val="00FD09C0"/>
    <w:rsid w:val="00FD2216"/>
    <w:rsid w:val="00FD6404"/>
    <w:rsid w:val="00FD64CC"/>
    <w:rsid w:val="00FD6BC3"/>
    <w:rsid w:val="00FE03E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IN" w:eastAsia="en-US" w:bidi="hi-IN"/>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1094"/>
  </w:style>
  <w:style w:type="paragraph" w:styleId="Heading2">
    <w:name w:val="heading 2"/>
    <w:basedOn w:val="Normal"/>
    <w:next w:val="Normal"/>
    <w:link w:val="Heading2Char"/>
    <w:uiPriority w:val="9"/>
    <w:unhideWhenUsed/>
    <w:qFormat/>
    <w:rsid w:val="009E0E88"/>
    <w:pPr>
      <w:keepNext/>
      <w:keepLines/>
      <w:spacing w:before="40" w:after="0"/>
      <w:outlineLvl w:val="1"/>
    </w:pPr>
    <w:rPr>
      <w:rFonts w:asciiTheme="majorHAnsi" w:eastAsiaTheme="majorEastAsia" w:hAnsiTheme="majorHAnsi" w:cstheme="majorBidi"/>
      <w:color w:val="2F5496" w:themeColor="accent1" w:themeShade="BF"/>
      <w:sz w:val="26"/>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0282D"/>
    <w:pPr>
      <w:spacing w:after="0" w:line="240" w:lineRule="auto"/>
    </w:pPr>
    <w:rPr>
      <w:rFonts w:ascii="Arial" w:eastAsia="Calibri" w:hAnsi="Arial" w:cs="Mangal"/>
      <w:szCs w:val="22"/>
      <w:lang w:bidi="ar-SA"/>
    </w:rPr>
  </w:style>
  <w:style w:type="table" w:customStyle="1" w:styleId="ListTable2Accent4">
    <w:name w:val="List Table 2 Accent 4"/>
    <w:basedOn w:val="TableNormal"/>
    <w:uiPriority w:val="47"/>
    <w:rsid w:val="009E0E88"/>
    <w:pPr>
      <w:spacing w:after="0" w:line="240" w:lineRule="auto"/>
    </w:pPr>
    <w:tblPr>
      <w:tblStyleRowBandSize w:val="1"/>
      <w:tblStyleColBandSize w:val="1"/>
      <w:tblInd w:w="0" w:type="dxa"/>
      <w:tblBorders>
        <w:top w:val="single" w:sz="4" w:space="0" w:color="FFD966" w:themeColor="accent4" w:themeTint="99"/>
        <w:bottom w:val="single" w:sz="4" w:space="0" w:color="FFD966" w:themeColor="accent4" w:themeTint="99"/>
        <w:insideH w:val="single" w:sz="4" w:space="0" w:color="FFD966"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Heading2Char">
    <w:name w:val="Heading 2 Char"/>
    <w:basedOn w:val="DefaultParagraphFont"/>
    <w:link w:val="Heading2"/>
    <w:uiPriority w:val="9"/>
    <w:rsid w:val="009E0E88"/>
    <w:rPr>
      <w:rFonts w:asciiTheme="majorHAnsi" w:eastAsiaTheme="majorEastAsia" w:hAnsiTheme="majorHAnsi" w:cstheme="majorBidi"/>
      <w:color w:val="2F5496" w:themeColor="accent1" w:themeShade="BF"/>
      <w:sz w:val="26"/>
      <w:szCs w:val="23"/>
    </w:rPr>
  </w:style>
  <w:style w:type="paragraph" w:styleId="ListParagraph">
    <w:name w:val="List Paragraph"/>
    <w:basedOn w:val="Normal"/>
    <w:uiPriority w:val="1"/>
    <w:qFormat/>
    <w:rsid w:val="009E0E88"/>
    <w:pPr>
      <w:ind w:left="720"/>
      <w:contextualSpacing/>
    </w:pPr>
  </w:style>
  <w:style w:type="paragraph" w:styleId="BalloonText">
    <w:name w:val="Balloon Text"/>
    <w:basedOn w:val="Normal"/>
    <w:link w:val="BalloonTextChar"/>
    <w:uiPriority w:val="99"/>
    <w:semiHidden/>
    <w:unhideWhenUsed/>
    <w:rsid w:val="002D3D89"/>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2D3D89"/>
    <w:rPr>
      <w:rFonts w:ascii="Tahoma" w:hAnsi="Tahoma" w:cs="Mangal"/>
      <w:sz w:val="16"/>
      <w:szCs w:val="14"/>
    </w:rPr>
  </w:style>
  <w:style w:type="table" w:styleId="TableGrid">
    <w:name w:val="Table Grid"/>
    <w:basedOn w:val="TableNormal"/>
    <w:uiPriority w:val="39"/>
    <w:rsid w:val="00FD6B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6613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464</TotalTime>
  <Pages>6</Pages>
  <Words>681</Words>
  <Characters>3886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Himanshu Rai</dc:creator>
  <cp:keywords/>
  <dc:description/>
  <cp:lastModifiedBy>ajaykumaragrawal</cp:lastModifiedBy>
  <cp:revision>99</cp:revision>
  <cp:lastPrinted>2022-06-27T07:30:00Z</cp:lastPrinted>
  <dcterms:created xsi:type="dcterms:W3CDTF">2022-06-15T04:20:00Z</dcterms:created>
  <dcterms:modified xsi:type="dcterms:W3CDTF">2022-12-05T05:39:00Z</dcterms:modified>
</cp:coreProperties>
</file>